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9C4D7C" w14:textId="11C15821" w:rsidR="00AF51B3" w:rsidRDefault="008E62FB" w:rsidP="002E47F5">
      <w:pPr>
        <w:bidi/>
        <w:spacing w:before="240" w:line="276" w:lineRule="auto"/>
        <w:jc w:val="center"/>
        <w:rPr>
          <w:sz w:val="32"/>
          <w:szCs w:val="32"/>
          <w:u w:val="single"/>
          <w:lang w:bidi="ar-LB"/>
        </w:rPr>
      </w:pPr>
      <w:r>
        <w:rPr>
          <w:noProof/>
          <w:sz w:val="56"/>
          <w:szCs w:val="56"/>
          <w:lang w:bidi="ar-LB"/>
        </w:rPr>
        <w:drawing>
          <wp:anchor distT="0" distB="0" distL="114300" distR="114300" simplePos="0" relativeHeight="251658240" behindDoc="0" locked="0" layoutInCell="1" allowOverlap="1" wp14:anchorId="3921996D" wp14:editId="1FE2BC8D">
            <wp:simplePos x="0" y="0"/>
            <wp:positionH relativeFrom="margin">
              <wp:align>center</wp:align>
            </wp:positionH>
            <wp:positionV relativeFrom="paragraph">
              <wp:posOffset>1037590</wp:posOffset>
            </wp:positionV>
            <wp:extent cx="2809875" cy="2809875"/>
            <wp:effectExtent l="0" t="0" r="9525" b="9525"/>
            <wp:wrapTopAndBottom/>
            <wp:docPr id="20528806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09875" cy="28098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21ADEA4" w14:textId="4ECF9D61" w:rsidR="008C479C" w:rsidRDefault="008C479C" w:rsidP="004455A8">
      <w:pPr>
        <w:bidi/>
        <w:spacing w:before="240" w:line="276" w:lineRule="auto"/>
        <w:jc w:val="center"/>
        <w:rPr>
          <w:sz w:val="56"/>
          <w:szCs w:val="56"/>
          <w:lang w:bidi="ar-LB"/>
        </w:rPr>
      </w:pPr>
      <w:r w:rsidRPr="004455A8">
        <w:rPr>
          <w:sz w:val="56"/>
          <w:szCs w:val="56"/>
          <w:rtl/>
          <w:lang w:bidi="ar-LB"/>
        </w:rPr>
        <w:t>دليل عمل لجان التلزيم</w:t>
      </w:r>
    </w:p>
    <w:p w14:paraId="586ED74B" w14:textId="77777777" w:rsidR="006271D0" w:rsidRPr="006271D0" w:rsidRDefault="006271D0" w:rsidP="006271D0">
      <w:pPr>
        <w:spacing w:before="240" w:line="276" w:lineRule="auto"/>
        <w:rPr>
          <w:sz w:val="56"/>
          <w:szCs w:val="56"/>
          <w:rtl/>
          <w:lang w:bidi="ar-LB"/>
        </w:rPr>
      </w:pPr>
    </w:p>
    <w:p w14:paraId="1C9DF0A9" w14:textId="594471DC" w:rsidR="008E62FB" w:rsidRPr="004455A8" w:rsidRDefault="006271D0" w:rsidP="006271D0">
      <w:pPr>
        <w:bidi/>
        <w:spacing w:before="240" w:line="240" w:lineRule="auto"/>
        <w:rPr>
          <w:sz w:val="56"/>
          <w:szCs w:val="56"/>
          <w:lang w:bidi="ar-LB"/>
        </w:rPr>
      </w:pPr>
      <w:r w:rsidRPr="006271D0">
        <w:rPr>
          <w:rtl/>
          <w:lang w:bidi="ar-LB"/>
        </w:rPr>
        <w:t>تم إعداد هذا الدليل النموذجي ليتماشى مع قانون الشراء العام في لبنان، بالتعاون بين هيئة الشراء العام في لبنان</w:t>
      </w:r>
      <w:r>
        <w:rPr>
          <w:lang w:bidi="ar-LB"/>
        </w:rPr>
        <w:t xml:space="preserve"> </w:t>
      </w:r>
      <w:r w:rsidRPr="006271D0">
        <w:rPr>
          <w:rtl/>
          <w:lang w:bidi="ar-LB"/>
        </w:rPr>
        <w:t>و</w:t>
      </w:r>
      <w:r w:rsidRPr="006271D0">
        <w:rPr>
          <w:lang w:bidi="ar-LB"/>
        </w:rPr>
        <w:t xml:space="preserve">Deutsche Gesellschaft für </w:t>
      </w:r>
      <w:proofErr w:type="spellStart"/>
      <w:r w:rsidRPr="006271D0">
        <w:rPr>
          <w:lang w:bidi="ar-LB"/>
        </w:rPr>
        <w:t>Internationale</w:t>
      </w:r>
      <w:proofErr w:type="spellEnd"/>
      <w:r w:rsidRPr="006271D0">
        <w:rPr>
          <w:lang w:bidi="ar-LB"/>
        </w:rPr>
        <w:t xml:space="preserve"> Zusammenarbeit (GIZ) GmbH (GIZ)  </w:t>
      </w:r>
      <w:r w:rsidRPr="006271D0">
        <w:rPr>
          <w:rtl/>
          <w:lang w:bidi="ar-LB"/>
        </w:rPr>
        <w:t>لبنان، وبتكليف من الوزارة الاتحادية الألمانية للتعاون الاقتصادي والتنمية</w:t>
      </w:r>
      <w:r w:rsidRPr="006271D0">
        <w:rPr>
          <w:lang w:bidi="ar-LB"/>
        </w:rPr>
        <w:t xml:space="preserve">  (BMZ).</w:t>
      </w:r>
    </w:p>
    <w:p w14:paraId="3AC8A2A6" w14:textId="77777777" w:rsidR="004455A8" w:rsidRDefault="004455A8" w:rsidP="004455A8">
      <w:pPr>
        <w:bidi/>
        <w:spacing w:before="240" w:line="276" w:lineRule="auto"/>
        <w:jc w:val="center"/>
        <w:rPr>
          <w:sz w:val="32"/>
          <w:szCs w:val="32"/>
          <w:u w:val="single"/>
          <w:lang w:bidi="ar-LB"/>
        </w:rPr>
      </w:pPr>
    </w:p>
    <w:p w14:paraId="351151CC" w14:textId="747BD307" w:rsidR="004455A8" w:rsidRDefault="004455A8">
      <w:pPr>
        <w:spacing w:after="0" w:line="240" w:lineRule="auto"/>
        <w:rPr>
          <w:sz w:val="32"/>
          <w:szCs w:val="32"/>
          <w:u w:val="single"/>
          <w:lang w:bidi="ar-LB"/>
        </w:rPr>
      </w:pPr>
      <w:r>
        <w:rPr>
          <w:sz w:val="32"/>
          <w:szCs w:val="32"/>
          <w:u w:val="single"/>
          <w:lang w:bidi="ar-LB"/>
        </w:rPr>
        <w:br w:type="page"/>
      </w:r>
    </w:p>
    <w:p w14:paraId="4D5B9E2A" w14:textId="77777777" w:rsidR="004455A8" w:rsidRPr="003B7D75" w:rsidRDefault="004455A8" w:rsidP="004455A8">
      <w:pPr>
        <w:bidi/>
        <w:spacing w:before="240" w:line="276" w:lineRule="auto"/>
        <w:jc w:val="center"/>
        <w:rPr>
          <w:sz w:val="32"/>
          <w:szCs w:val="32"/>
          <w:u w:val="single"/>
          <w:lang w:bidi="ar-LB"/>
        </w:rPr>
      </w:pPr>
    </w:p>
    <w:sdt>
      <w:sdtPr>
        <w:rPr>
          <w:rFonts w:eastAsiaTheme="minorHAnsi"/>
          <w:b w:val="0"/>
          <w:bCs w:val="0"/>
          <w:color w:val="auto"/>
          <w:sz w:val="24"/>
          <w:szCs w:val="24"/>
          <w:rtl/>
        </w:rPr>
        <w:id w:val="967253003"/>
        <w:docPartObj>
          <w:docPartGallery w:val="Table of Contents"/>
          <w:docPartUnique/>
        </w:docPartObj>
      </w:sdtPr>
      <w:sdtEndPr>
        <w:rPr>
          <w:noProof/>
        </w:rPr>
      </w:sdtEndPr>
      <w:sdtContent>
        <w:p w14:paraId="032E86C8" w14:textId="5FAF1949" w:rsidR="004F44AD" w:rsidRPr="001C4146" w:rsidRDefault="004F44AD" w:rsidP="00F92E81">
          <w:pPr>
            <w:pStyle w:val="TOCHeading"/>
            <w:bidi/>
            <w:spacing w:before="0"/>
            <w:jc w:val="center"/>
            <w:rPr>
              <w:sz w:val="28"/>
              <w:szCs w:val="28"/>
            </w:rPr>
          </w:pPr>
          <w:r w:rsidRPr="001C4146">
            <w:rPr>
              <w:rFonts w:hint="cs"/>
              <w:sz w:val="28"/>
              <w:szCs w:val="28"/>
              <w:rtl/>
            </w:rPr>
            <w:t>فهرس</w:t>
          </w:r>
        </w:p>
        <w:p w14:paraId="14C20E74" w14:textId="6F0B90F0" w:rsidR="00F92E81" w:rsidRDefault="004F44AD" w:rsidP="00F92E81">
          <w:pPr>
            <w:pStyle w:val="TOC1"/>
            <w:bidi/>
            <w:rPr>
              <w:rFonts w:asciiTheme="minorHAnsi" w:eastAsiaTheme="minorEastAsia" w:hAnsiTheme="minorHAnsi" w:cstheme="minorBidi"/>
              <w:noProof/>
              <w:sz w:val="22"/>
              <w:szCs w:val="22"/>
            </w:rPr>
          </w:pPr>
          <w:r w:rsidRPr="003B7D75">
            <w:rPr>
              <w:sz w:val="24"/>
              <w:szCs w:val="24"/>
            </w:rPr>
            <w:fldChar w:fldCharType="begin"/>
          </w:r>
          <w:r w:rsidRPr="003B7D75">
            <w:rPr>
              <w:sz w:val="24"/>
              <w:szCs w:val="24"/>
            </w:rPr>
            <w:instrText xml:space="preserve"> TOC \o "1-3" \h \z \u </w:instrText>
          </w:r>
          <w:r w:rsidRPr="003B7D75">
            <w:rPr>
              <w:sz w:val="24"/>
              <w:szCs w:val="24"/>
            </w:rPr>
            <w:fldChar w:fldCharType="separate"/>
          </w:r>
          <w:hyperlink w:anchor="_Toc199086413" w:history="1">
            <w:r w:rsidR="00F92E81" w:rsidRPr="00C8374D">
              <w:rPr>
                <w:rStyle w:val="Hyperlink"/>
                <w:noProof/>
                <w:rtl/>
                <w:lang w:bidi="ar-LB"/>
              </w:rPr>
              <w:t>أولا: الأحكام القانونية العامة:</w:t>
            </w:r>
            <w:r w:rsidR="00F92E81">
              <w:rPr>
                <w:noProof/>
                <w:webHidden/>
              </w:rPr>
              <w:tab/>
            </w:r>
            <w:r w:rsidR="00F92E81">
              <w:rPr>
                <w:noProof/>
                <w:webHidden/>
              </w:rPr>
              <w:fldChar w:fldCharType="begin"/>
            </w:r>
            <w:r w:rsidR="00F92E81">
              <w:rPr>
                <w:noProof/>
                <w:webHidden/>
              </w:rPr>
              <w:instrText xml:space="preserve"> PAGEREF _Toc199086413 \h </w:instrText>
            </w:r>
            <w:r w:rsidR="00F92E81">
              <w:rPr>
                <w:noProof/>
                <w:webHidden/>
              </w:rPr>
            </w:r>
            <w:r w:rsidR="00F92E81">
              <w:rPr>
                <w:noProof/>
                <w:webHidden/>
              </w:rPr>
              <w:fldChar w:fldCharType="separate"/>
            </w:r>
            <w:r w:rsidR="00F92E81">
              <w:rPr>
                <w:noProof/>
                <w:webHidden/>
              </w:rPr>
              <w:t>3</w:t>
            </w:r>
            <w:r w:rsidR="00F92E81">
              <w:rPr>
                <w:noProof/>
                <w:webHidden/>
              </w:rPr>
              <w:fldChar w:fldCharType="end"/>
            </w:r>
          </w:hyperlink>
        </w:p>
        <w:p w14:paraId="73B1447D" w14:textId="772C0E0A" w:rsidR="00F92E81" w:rsidRDefault="00F92E81" w:rsidP="00F92E81">
          <w:pPr>
            <w:pStyle w:val="TOC2"/>
            <w:tabs>
              <w:tab w:val="left" w:pos="2371"/>
            </w:tabs>
            <w:rPr>
              <w:rFonts w:asciiTheme="minorHAnsi" w:eastAsiaTheme="minorEastAsia" w:hAnsiTheme="minorHAnsi" w:cstheme="minorBidi"/>
              <w:noProof/>
              <w:sz w:val="22"/>
              <w:szCs w:val="22"/>
            </w:rPr>
          </w:pPr>
          <w:hyperlink w:anchor="_Toc199086414" w:history="1">
            <w:r w:rsidRPr="00C8374D">
              <w:rPr>
                <w:rStyle w:val="Hyperlink"/>
                <w:noProof/>
                <w:rtl/>
              </w:rPr>
              <w:t>1.</w:t>
            </w:r>
            <w:r>
              <w:rPr>
                <w:rFonts w:asciiTheme="minorHAnsi" w:eastAsiaTheme="minorEastAsia" w:hAnsiTheme="minorHAnsi" w:cstheme="minorBidi"/>
                <w:noProof/>
                <w:sz w:val="22"/>
                <w:szCs w:val="22"/>
              </w:rPr>
              <w:tab/>
            </w:r>
            <w:r w:rsidRPr="00C8374D">
              <w:rPr>
                <w:rStyle w:val="Hyperlink"/>
                <w:noProof/>
                <w:rtl/>
              </w:rPr>
              <w:t>المادة 54: فتح العروض</w:t>
            </w:r>
            <w:r>
              <w:rPr>
                <w:noProof/>
                <w:webHidden/>
              </w:rPr>
              <w:tab/>
            </w:r>
            <w:r>
              <w:rPr>
                <w:noProof/>
                <w:webHidden/>
              </w:rPr>
              <w:fldChar w:fldCharType="begin"/>
            </w:r>
            <w:r>
              <w:rPr>
                <w:noProof/>
                <w:webHidden/>
              </w:rPr>
              <w:instrText xml:space="preserve"> PAGEREF _Toc199086414 \h </w:instrText>
            </w:r>
            <w:r>
              <w:rPr>
                <w:noProof/>
                <w:webHidden/>
              </w:rPr>
            </w:r>
            <w:r>
              <w:rPr>
                <w:noProof/>
                <w:webHidden/>
              </w:rPr>
              <w:fldChar w:fldCharType="separate"/>
            </w:r>
            <w:r>
              <w:rPr>
                <w:noProof/>
                <w:webHidden/>
              </w:rPr>
              <w:t>3</w:t>
            </w:r>
            <w:r>
              <w:rPr>
                <w:noProof/>
                <w:webHidden/>
              </w:rPr>
              <w:fldChar w:fldCharType="end"/>
            </w:r>
          </w:hyperlink>
        </w:p>
        <w:p w14:paraId="729D7322" w14:textId="0142CA75" w:rsidR="00F92E81" w:rsidRDefault="00F92E81" w:rsidP="00F92E81">
          <w:pPr>
            <w:pStyle w:val="TOC2"/>
            <w:tabs>
              <w:tab w:val="left" w:pos="2453"/>
            </w:tabs>
            <w:rPr>
              <w:rFonts w:asciiTheme="minorHAnsi" w:eastAsiaTheme="minorEastAsia" w:hAnsiTheme="minorHAnsi" w:cstheme="minorBidi"/>
              <w:noProof/>
              <w:sz w:val="22"/>
              <w:szCs w:val="22"/>
            </w:rPr>
          </w:pPr>
          <w:hyperlink w:anchor="_Toc199086415" w:history="1">
            <w:r w:rsidRPr="00C8374D">
              <w:rPr>
                <w:rStyle w:val="Hyperlink"/>
                <w:noProof/>
                <w:rtl/>
              </w:rPr>
              <w:t>2.</w:t>
            </w:r>
            <w:r>
              <w:rPr>
                <w:rFonts w:asciiTheme="minorHAnsi" w:eastAsiaTheme="minorEastAsia" w:hAnsiTheme="minorHAnsi" w:cstheme="minorBidi"/>
                <w:noProof/>
                <w:sz w:val="22"/>
                <w:szCs w:val="22"/>
              </w:rPr>
              <w:tab/>
            </w:r>
            <w:r w:rsidRPr="00C8374D">
              <w:rPr>
                <w:rStyle w:val="Hyperlink"/>
                <w:noProof/>
                <w:rtl/>
              </w:rPr>
              <w:t>المادة 55: تقييم العروض</w:t>
            </w:r>
            <w:r>
              <w:rPr>
                <w:noProof/>
                <w:webHidden/>
              </w:rPr>
              <w:tab/>
            </w:r>
            <w:r>
              <w:rPr>
                <w:noProof/>
                <w:webHidden/>
              </w:rPr>
              <w:fldChar w:fldCharType="begin"/>
            </w:r>
            <w:r>
              <w:rPr>
                <w:noProof/>
                <w:webHidden/>
              </w:rPr>
              <w:instrText xml:space="preserve"> PAGEREF _Toc199086415 \h </w:instrText>
            </w:r>
            <w:r>
              <w:rPr>
                <w:noProof/>
                <w:webHidden/>
              </w:rPr>
            </w:r>
            <w:r>
              <w:rPr>
                <w:noProof/>
                <w:webHidden/>
              </w:rPr>
              <w:fldChar w:fldCharType="separate"/>
            </w:r>
            <w:r>
              <w:rPr>
                <w:noProof/>
                <w:webHidden/>
              </w:rPr>
              <w:t>3</w:t>
            </w:r>
            <w:r>
              <w:rPr>
                <w:noProof/>
                <w:webHidden/>
              </w:rPr>
              <w:fldChar w:fldCharType="end"/>
            </w:r>
          </w:hyperlink>
        </w:p>
        <w:p w14:paraId="1D56C5C8" w14:textId="0C00938F" w:rsidR="00F92E81" w:rsidRDefault="00F92E81" w:rsidP="00F92E81">
          <w:pPr>
            <w:pStyle w:val="TOC2"/>
            <w:tabs>
              <w:tab w:val="left" w:pos="4286"/>
            </w:tabs>
            <w:rPr>
              <w:rFonts w:asciiTheme="minorHAnsi" w:eastAsiaTheme="minorEastAsia" w:hAnsiTheme="minorHAnsi" w:cstheme="minorBidi"/>
              <w:noProof/>
              <w:sz w:val="22"/>
              <w:szCs w:val="22"/>
            </w:rPr>
          </w:pPr>
          <w:hyperlink w:anchor="_Toc199086416" w:history="1">
            <w:r w:rsidRPr="00C8374D">
              <w:rPr>
                <w:rStyle w:val="Hyperlink"/>
                <w:noProof/>
              </w:rPr>
              <w:t>3.</w:t>
            </w:r>
            <w:r>
              <w:rPr>
                <w:rFonts w:asciiTheme="minorHAnsi" w:eastAsiaTheme="minorEastAsia" w:hAnsiTheme="minorHAnsi" w:cstheme="minorBidi"/>
                <w:noProof/>
                <w:sz w:val="22"/>
                <w:szCs w:val="22"/>
              </w:rPr>
              <w:tab/>
            </w:r>
            <w:r w:rsidRPr="00C8374D">
              <w:rPr>
                <w:rStyle w:val="Hyperlink"/>
                <w:noProof/>
                <w:rtl/>
              </w:rPr>
              <w:t>المادة 100: لجان التلزيم : تشكيلها ومهامها</w:t>
            </w:r>
            <w:r>
              <w:rPr>
                <w:noProof/>
                <w:webHidden/>
              </w:rPr>
              <w:tab/>
            </w:r>
            <w:r>
              <w:rPr>
                <w:noProof/>
                <w:webHidden/>
              </w:rPr>
              <w:fldChar w:fldCharType="begin"/>
            </w:r>
            <w:r>
              <w:rPr>
                <w:noProof/>
                <w:webHidden/>
              </w:rPr>
              <w:instrText xml:space="preserve"> PAGEREF _Toc199086416 \h </w:instrText>
            </w:r>
            <w:r>
              <w:rPr>
                <w:noProof/>
                <w:webHidden/>
              </w:rPr>
            </w:r>
            <w:r>
              <w:rPr>
                <w:noProof/>
                <w:webHidden/>
              </w:rPr>
              <w:fldChar w:fldCharType="separate"/>
            </w:r>
            <w:r>
              <w:rPr>
                <w:noProof/>
                <w:webHidden/>
              </w:rPr>
              <w:t>4</w:t>
            </w:r>
            <w:r>
              <w:rPr>
                <w:noProof/>
                <w:webHidden/>
              </w:rPr>
              <w:fldChar w:fldCharType="end"/>
            </w:r>
          </w:hyperlink>
        </w:p>
        <w:p w14:paraId="24EE48D3" w14:textId="2388ACC4" w:rsidR="00F92E81" w:rsidRDefault="00F92E81" w:rsidP="00F92E81">
          <w:pPr>
            <w:pStyle w:val="TOC1"/>
            <w:bidi/>
            <w:rPr>
              <w:rFonts w:asciiTheme="minorHAnsi" w:eastAsiaTheme="minorEastAsia" w:hAnsiTheme="minorHAnsi" w:cstheme="minorBidi"/>
              <w:noProof/>
              <w:sz w:val="22"/>
              <w:szCs w:val="22"/>
            </w:rPr>
          </w:pPr>
          <w:hyperlink w:anchor="_Toc199086417" w:history="1">
            <w:r w:rsidRPr="00C8374D">
              <w:rPr>
                <w:rStyle w:val="Hyperlink"/>
                <w:noProof/>
                <w:rtl/>
              </w:rPr>
              <w:t>ثانياً: التهيئة للتلزيم</w:t>
            </w:r>
            <w:r>
              <w:rPr>
                <w:noProof/>
                <w:webHidden/>
              </w:rPr>
              <w:tab/>
            </w:r>
            <w:r>
              <w:rPr>
                <w:noProof/>
                <w:webHidden/>
              </w:rPr>
              <w:fldChar w:fldCharType="begin"/>
            </w:r>
            <w:r>
              <w:rPr>
                <w:noProof/>
                <w:webHidden/>
              </w:rPr>
              <w:instrText xml:space="preserve"> PAGEREF _Toc199086417 \h </w:instrText>
            </w:r>
            <w:r>
              <w:rPr>
                <w:noProof/>
                <w:webHidden/>
              </w:rPr>
            </w:r>
            <w:r>
              <w:rPr>
                <w:noProof/>
                <w:webHidden/>
              </w:rPr>
              <w:fldChar w:fldCharType="separate"/>
            </w:r>
            <w:r>
              <w:rPr>
                <w:noProof/>
                <w:webHidden/>
              </w:rPr>
              <w:t>6</w:t>
            </w:r>
            <w:r>
              <w:rPr>
                <w:noProof/>
                <w:webHidden/>
              </w:rPr>
              <w:fldChar w:fldCharType="end"/>
            </w:r>
          </w:hyperlink>
        </w:p>
        <w:p w14:paraId="646C7ED9" w14:textId="2D8D01A1" w:rsidR="00F92E81" w:rsidRDefault="00F92E81" w:rsidP="00F92E81">
          <w:pPr>
            <w:pStyle w:val="TOC2"/>
            <w:tabs>
              <w:tab w:val="left" w:pos="1760"/>
            </w:tabs>
            <w:rPr>
              <w:rFonts w:asciiTheme="minorHAnsi" w:eastAsiaTheme="minorEastAsia" w:hAnsiTheme="minorHAnsi" w:cstheme="minorBidi"/>
              <w:noProof/>
              <w:sz w:val="22"/>
              <w:szCs w:val="22"/>
            </w:rPr>
          </w:pPr>
          <w:hyperlink w:anchor="_Toc199086418" w:history="1">
            <w:r w:rsidRPr="00C8374D">
              <w:rPr>
                <w:rStyle w:val="Hyperlink"/>
                <w:noProof/>
              </w:rPr>
              <w:t>1.</w:t>
            </w:r>
            <w:r>
              <w:rPr>
                <w:rFonts w:asciiTheme="minorHAnsi" w:eastAsiaTheme="minorEastAsia" w:hAnsiTheme="minorHAnsi" w:cstheme="minorBidi"/>
                <w:noProof/>
                <w:sz w:val="22"/>
                <w:szCs w:val="22"/>
              </w:rPr>
              <w:tab/>
            </w:r>
            <w:r w:rsidRPr="00C8374D">
              <w:rPr>
                <w:rStyle w:val="Hyperlink"/>
                <w:noProof/>
                <w:rtl/>
              </w:rPr>
              <w:t>تقديم العروض</w:t>
            </w:r>
            <w:r>
              <w:rPr>
                <w:noProof/>
                <w:webHidden/>
              </w:rPr>
              <w:tab/>
            </w:r>
            <w:r>
              <w:rPr>
                <w:noProof/>
                <w:webHidden/>
              </w:rPr>
              <w:fldChar w:fldCharType="begin"/>
            </w:r>
            <w:r>
              <w:rPr>
                <w:noProof/>
                <w:webHidden/>
              </w:rPr>
              <w:instrText xml:space="preserve"> PAGEREF _Toc199086418 \h </w:instrText>
            </w:r>
            <w:r>
              <w:rPr>
                <w:noProof/>
                <w:webHidden/>
              </w:rPr>
            </w:r>
            <w:r>
              <w:rPr>
                <w:noProof/>
                <w:webHidden/>
              </w:rPr>
              <w:fldChar w:fldCharType="separate"/>
            </w:r>
            <w:r>
              <w:rPr>
                <w:noProof/>
                <w:webHidden/>
              </w:rPr>
              <w:t>6</w:t>
            </w:r>
            <w:r>
              <w:rPr>
                <w:noProof/>
                <w:webHidden/>
              </w:rPr>
              <w:fldChar w:fldCharType="end"/>
            </w:r>
          </w:hyperlink>
        </w:p>
        <w:p w14:paraId="314B2D84" w14:textId="5B6FF41D" w:rsidR="00F92E81" w:rsidRDefault="00F92E81" w:rsidP="00F92E81">
          <w:pPr>
            <w:pStyle w:val="TOC2"/>
            <w:tabs>
              <w:tab w:val="left" w:pos="2225"/>
            </w:tabs>
            <w:rPr>
              <w:rFonts w:asciiTheme="minorHAnsi" w:eastAsiaTheme="minorEastAsia" w:hAnsiTheme="minorHAnsi" w:cstheme="minorBidi"/>
              <w:noProof/>
              <w:sz w:val="22"/>
              <w:szCs w:val="22"/>
            </w:rPr>
          </w:pPr>
          <w:hyperlink w:anchor="_Toc199086419" w:history="1">
            <w:r w:rsidRPr="00C8374D">
              <w:rPr>
                <w:rStyle w:val="Hyperlink"/>
                <w:rFonts w:eastAsia="Times New Roman"/>
                <w:noProof/>
                <w:rtl/>
              </w:rPr>
              <w:t>2.</w:t>
            </w:r>
            <w:r>
              <w:rPr>
                <w:rFonts w:asciiTheme="minorHAnsi" w:eastAsiaTheme="minorEastAsia" w:hAnsiTheme="minorHAnsi" w:cstheme="minorBidi"/>
                <w:noProof/>
                <w:sz w:val="22"/>
                <w:szCs w:val="22"/>
              </w:rPr>
              <w:tab/>
            </w:r>
            <w:r w:rsidRPr="00C8374D">
              <w:rPr>
                <w:rStyle w:val="Hyperlink"/>
                <w:noProof/>
                <w:rtl/>
              </w:rPr>
              <w:t>سحب</w:t>
            </w:r>
            <w:r w:rsidRPr="00C8374D">
              <w:rPr>
                <w:rStyle w:val="Hyperlink"/>
                <w:rFonts w:eastAsia="Times New Roman"/>
                <w:noProof/>
                <w:rtl/>
              </w:rPr>
              <w:t xml:space="preserve"> وتعديل العروض</w:t>
            </w:r>
            <w:r>
              <w:rPr>
                <w:noProof/>
                <w:webHidden/>
              </w:rPr>
              <w:tab/>
            </w:r>
            <w:r>
              <w:rPr>
                <w:noProof/>
                <w:webHidden/>
              </w:rPr>
              <w:fldChar w:fldCharType="begin"/>
            </w:r>
            <w:r>
              <w:rPr>
                <w:noProof/>
                <w:webHidden/>
              </w:rPr>
              <w:instrText xml:space="preserve"> PAGEREF _Toc199086419 \h </w:instrText>
            </w:r>
            <w:r>
              <w:rPr>
                <w:noProof/>
                <w:webHidden/>
              </w:rPr>
            </w:r>
            <w:r>
              <w:rPr>
                <w:noProof/>
                <w:webHidden/>
              </w:rPr>
              <w:fldChar w:fldCharType="separate"/>
            </w:r>
            <w:r>
              <w:rPr>
                <w:noProof/>
                <w:webHidden/>
              </w:rPr>
              <w:t>6</w:t>
            </w:r>
            <w:r>
              <w:rPr>
                <w:noProof/>
                <w:webHidden/>
              </w:rPr>
              <w:fldChar w:fldCharType="end"/>
            </w:r>
          </w:hyperlink>
        </w:p>
        <w:p w14:paraId="2C1DDCE6" w14:textId="6B57DBDC" w:rsidR="00F92E81" w:rsidRDefault="00F92E81" w:rsidP="00F92E81">
          <w:pPr>
            <w:pStyle w:val="TOC2"/>
            <w:tabs>
              <w:tab w:val="left" w:pos="3066"/>
            </w:tabs>
            <w:rPr>
              <w:rFonts w:asciiTheme="minorHAnsi" w:eastAsiaTheme="minorEastAsia" w:hAnsiTheme="minorHAnsi" w:cstheme="minorBidi"/>
              <w:noProof/>
              <w:sz w:val="22"/>
              <w:szCs w:val="22"/>
            </w:rPr>
          </w:pPr>
          <w:hyperlink w:anchor="_Toc199086420" w:history="1">
            <w:r w:rsidRPr="00C8374D">
              <w:rPr>
                <w:rStyle w:val="Hyperlink"/>
                <w:rFonts w:eastAsia="Times New Roman"/>
                <w:noProof/>
              </w:rPr>
              <w:t>3.</w:t>
            </w:r>
            <w:r>
              <w:rPr>
                <w:rFonts w:asciiTheme="minorHAnsi" w:eastAsiaTheme="minorEastAsia" w:hAnsiTheme="minorHAnsi" w:cstheme="minorBidi"/>
                <w:noProof/>
                <w:sz w:val="22"/>
                <w:szCs w:val="22"/>
              </w:rPr>
              <w:tab/>
            </w:r>
            <w:r w:rsidRPr="00C8374D">
              <w:rPr>
                <w:rStyle w:val="Hyperlink"/>
                <w:rFonts w:eastAsia="Times New Roman"/>
                <w:noProof/>
                <w:rtl/>
              </w:rPr>
              <w:t xml:space="preserve">الموعد </w:t>
            </w:r>
            <w:r w:rsidRPr="00C8374D">
              <w:rPr>
                <w:rStyle w:val="Hyperlink"/>
                <w:noProof/>
                <w:rtl/>
              </w:rPr>
              <w:t>النهائي</w:t>
            </w:r>
            <w:r w:rsidRPr="00C8374D">
              <w:rPr>
                <w:rStyle w:val="Hyperlink"/>
                <w:rFonts w:eastAsia="Times New Roman"/>
                <w:noProof/>
                <w:rtl/>
              </w:rPr>
              <w:t xml:space="preserve"> لتقديم العروض</w:t>
            </w:r>
            <w:r>
              <w:rPr>
                <w:noProof/>
                <w:webHidden/>
              </w:rPr>
              <w:tab/>
            </w:r>
            <w:r>
              <w:rPr>
                <w:noProof/>
                <w:webHidden/>
              </w:rPr>
              <w:fldChar w:fldCharType="begin"/>
            </w:r>
            <w:r>
              <w:rPr>
                <w:noProof/>
                <w:webHidden/>
              </w:rPr>
              <w:instrText xml:space="preserve"> PAGEREF _Toc199086420 \h </w:instrText>
            </w:r>
            <w:r>
              <w:rPr>
                <w:noProof/>
                <w:webHidden/>
              </w:rPr>
            </w:r>
            <w:r>
              <w:rPr>
                <w:noProof/>
                <w:webHidden/>
              </w:rPr>
              <w:fldChar w:fldCharType="separate"/>
            </w:r>
            <w:r>
              <w:rPr>
                <w:noProof/>
                <w:webHidden/>
              </w:rPr>
              <w:t>6</w:t>
            </w:r>
            <w:r>
              <w:rPr>
                <w:noProof/>
                <w:webHidden/>
              </w:rPr>
              <w:fldChar w:fldCharType="end"/>
            </w:r>
          </w:hyperlink>
        </w:p>
        <w:p w14:paraId="10B02306" w14:textId="1C945DDE" w:rsidR="00F92E81" w:rsidRDefault="00F92E81" w:rsidP="00F92E81">
          <w:pPr>
            <w:pStyle w:val="TOC2"/>
            <w:tabs>
              <w:tab w:val="left" w:pos="1760"/>
            </w:tabs>
            <w:rPr>
              <w:rFonts w:asciiTheme="minorHAnsi" w:eastAsiaTheme="minorEastAsia" w:hAnsiTheme="minorHAnsi" w:cstheme="minorBidi"/>
              <w:noProof/>
              <w:sz w:val="22"/>
              <w:szCs w:val="22"/>
            </w:rPr>
          </w:pPr>
          <w:hyperlink w:anchor="_Toc199086421" w:history="1">
            <w:r w:rsidRPr="00C8374D">
              <w:rPr>
                <w:rStyle w:val="Hyperlink"/>
                <w:noProof/>
                <w:rtl/>
              </w:rPr>
              <w:t>4.</w:t>
            </w:r>
            <w:r>
              <w:rPr>
                <w:rFonts w:asciiTheme="minorHAnsi" w:eastAsiaTheme="minorEastAsia" w:hAnsiTheme="minorHAnsi" w:cstheme="minorBidi"/>
                <w:noProof/>
                <w:sz w:val="22"/>
                <w:szCs w:val="22"/>
              </w:rPr>
              <w:tab/>
            </w:r>
            <w:r w:rsidRPr="00C8374D">
              <w:rPr>
                <w:rStyle w:val="Hyperlink"/>
                <w:noProof/>
                <w:rtl/>
              </w:rPr>
              <w:t>العروض المتأخرة</w:t>
            </w:r>
            <w:r>
              <w:rPr>
                <w:noProof/>
                <w:webHidden/>
              </w:rPr>
              <w:tab/>
            </w:r>
            <w:r>
              <w:rPr>
                <w:noProof/>
                <w:webHidden/>
              </w:rPr>
              <w:fldChar w:fldCharType="begin"/>
            </w:r>
            <w:r>
              <w:rPr>
                <w:noProof/>
                <w:webHidden/>
              </w:rPr>
              <w:instrText xml:space="preserve"> PAGEREF _Toc199086421 \h </w:instrText>
            </w:r>
            <w:r>
              <w:rPr>
                <w:noProof/>
                <w:webHidden/>
              </w:rPr>
            </w:r>
            <w:r>
              <w:rPr>
                <w:noProof/>
                <w:webHidden/>
              </w:rPr>
              <w:fldChar w:fldCharType="separate"/>
            </w:r>
            <w:r>
              <w:rPr>
                <w:noProof/>
                <w:webHidden/>
              </w:rPr>
              <w:t>7</w:t>
            </w:r>
            <w:r>
              <w:rPr>
                <w:noProof/>
                <w:webHidden/>
              </w:rPr>
              <w:fldChar w:fldCharType="end"/>
            </w:r>
          </w:hyperlink>
        </w:p>
        <w:p w14:paraId="503C4AE3" w14:textId="75D866E1" w:rsidR="00F92E81" w:rsidRDefault="00F92E81" w:rsidP="00F92E81">
          <w:pPr>
            <w:pStyle w:val="TOC2"/>
            <w:tabs>
              <w:tab w:val="left" w:pos="3031"/>
            </w:tabs>
            <w:rPr>
              <w:rFonts w:asciiTheme="minorHAnsi" w:eastAsiaTheme="minorEastAsia" w:hAnsiTheme="minorHAnsi" w:cstheme="minorBidi"/>
              <w:noProof/>
              <w:sz w:val="22"/>
              <w:szCs w:val="22"/>
            </w:rPr>
          </w:pPr>
          <w:hyperlink w:anchor="_Toc199086422" w:history="1">
            <w:r w:rsidRPr="00C8374D">
              <w:rPr>
                <w:rStyle w:val="Hyperlink"/>
                <w:rFonts w:eastAsia="Times New Roman"/>
                <w:noProof/>
                <w:rtl/>
              </w:rPr>
              <w:t>5.</w:t>
            </w:r>
            <w:r>
              <w:rPr>
                <w:rFonts w:asciiTheme="minorHAnsi" w:eastAsiaTheme="minorEastAsia" w:hAnsiTheme="minorHAnsi" w:cstheme="minorBidi"/>
                <w:noProof/>
                <w:sz w:val="22"/>
                <w:szCs w:val="22"/>
              </w:rPr>
              <w:tab/>
            </w:r>
            <w:r w:rsidRPr="00C8374D">
              <w:rPr>
                <w:rStyle w:val="Hyperlink"/>
                <w:noProof/>
                <w:rtl/>
              </w:rPr>
              <w:t>ابلاغ</w:t>
            </w:r>
            <w:r w:rsidRPr="00C8374D">
              <w:rPr>
                <w:rStyle w:val="Hyperlink"/>
                <w:rFonts w:eastAsia="Times New Roman"/>
                <w:noProof/>
                <w:rtl/>
              </w:rPr>
              <w:t xml:space="preserve"> </w:t>
            </w:r>
            <w:r w:rsidRPr="00C8374D">
              <w:rPr>
                <w:rStyle w:val="Hyperlink"/>
                <w:noProof/>
                <w:rtl/>
              </w:rPr>
              <w:t>رئيس وأعضاء لجنة التلزيم</w:t>
            </w:r>
            <w:r>
              <w:rPr>
                <w:noProof/>
                <w:webHidden/>
              </w:rPr>
              <w:tab/>
            </w:r>
            <w:r>
              <w:rPr>
                <w:noProof/>
                <w:webHidden/>
              </w:rPr>
              <w:fldChar w:fldCharType="begin"/>
            </w:r>
            <w:r>
              <w:rPr>
                <w:noProof/>
                <w:webHidden/>
              </w:rPr>
              <w:instrText xml:space="preserve"> PAGEREF _Toc199086422 \h </w:instrText>
            </w:r>
            <w:r>
              <w:rPr>
                <w:noProof/>
                <w:webHidden/>
              </w:rPr>
            </w:r>
            <w:r>
              <w:rPr>
                <w:noProof/>
                <w:webHidden/>
              </w:rPr>
              <w:fldChar w:fldCharType="separate"/>
            </w:r>
            <w:r>
              <w:rPr>
                <w:noProof/>
                <w:webHidden/>
              </w:rPr>
              <w:t>7</w:t>
            </w:r>
            <w:r>
              <w:rPr>
                <w:noProof/>
                <w:webHidden/>
              </w:rPr>
              <w:fldChar w:fldCharType="end"/>
            </w:r>
          </w:hyperlink>
        </w:p>
        <w:p w14:paraId="3411B8AA" w14:textId="72626863" w:rsidR="00F92E81" w:rsidRDefault="00F92E81" w:rsidP="00F92E81">
          <w:pPr>
            <w:pStyle w:val="TOC2"/>
            <w:tabs>
              <w:tab w:val="left" w:pos="3068"/>
            </w:tabs>
            <w:rPr>
              <w:rFonts w:asciiTheme="minorHAnsi" w:eastAsiaTheme="minorEastAsia" w:hAnsiTheme="minorHAnsi" w:cstheme="minorBidi"/>
              <w:noProof/>
              <w:sz w:val="22"/>
              <w:szCs w:val="22"/>
            </w:rPr>
          </w:pPr>
          <w:hyperlink w:anchor="_Toc199086423" w:history="1">
            <w:r w:rsidRPr="00C8374D">
              <w:rPr>
                <w:rStyle w:val="Hyperlink"/>
                <w:noProof/>
              </w:rPr>
              <w:t>6.</w:t>
            </w:r>
            <w:r>
              <w:rPr>
                <w:rFonts w:asciiTheme="minorHAnsi" w:eastAsiaTheme="minorEastAsia" w:hAnsiTheme="minorHAnsi" w:cstheme="minorBidi"/>
                <w:noProof/>
                <w:sz w:val="22"/>
                <w:szCs w:val="22"/>
              </w:rPr>
              <w:tab/>
            </w:r>
            <w:r w:rsidRPr="00C8374D">
              <w:rPr>
                <w:rStyle w:val="Hyperlink"/>
                <w:noProof/>
                <w:rtl/>
              </w:rPr>
              <w:t>التحضير لاجتماع لجنة التلزيم</w:t>
            </w:r>
            <w:r>
              <w:rPr>
                <w:noProof/>
                <w:webHidden/>
              </w:rPr>
              <w:tab/>
            </w:r>
            <w:r>
              <w:rPr>
                <w:noProof/>
                <w:webHidden/>
              </w:rPr>
              <w:fldChar w:fldCharType="begin"/>
            </w:r>
            <w:r>
              <w:rPr>
                <w:noProof/>
                <w:webHidden/>
              </w:rPr>
              <w:instrText xml:space="preserve"> PAGEREF _Toc199086423 \h </w:instrText>
            </w:r>
            <w:r>
              <w:rPr>
                <w:noProof/>
                <w:webHidden/>
              </w:rPr>
            </w:r>
            <w:r>
              <w:rPr>
                <w:noProof/>
                <w:webHidden/>
              </w:rPr>
              <w:fldChar w:fldCharType="separate"/>
            </w:r>
            <w:r>
              <w:rPr>
                <w:noProof/>
                <w:webHidden/>
              </w:rPr>
              <w:t>8</w:t>
            </w:r>
            <w:r>
              <w:rPr>
                <w:noProof/>
                <w:webHidden/>
              </w:rPr>
              <w:fldChar w:fldCharType="end"/>
            </w:r>
          </w:hyperlink>
        </w:p>
        <w:p w14:paraId="26E60F33" w14:textId="7008F4E5" w:rsidR="00F92E81" w:rsidRDefault="00F92E81" w:rsidP="00F92E81">
          <w:pPr>
            <w:pStyle w:val="TOC1"/>
            <w:bidi/>
            <w:rPr>
              <w:rFonts w:asciiTheme="minorHAnsi" w:eastAsiaTheme="minorEastAsia" w:hAnsiTheme="minorHAnsi" w:cstheme="minorBidi"/>
              <w:noProof/>
              <w:sz w:val="22"/>
              <w:szCs w:val="22"/>
            </w:rPr>
          </w:pPr>
          <w:hyperlink w:anchor="_Toc199086424" w:history="1">
            <w:r w:rsidRPr="00C8374D">
              <w:rPr>
                <w:rStyle w:val="Hyperlink"/>
                <w:noProof/>
                <w:rtl/>
              </w:rPr>
              <w:t>ثالثاً: عمل اللجان</w:t>
            </w:r>
            <w:r>
              <w:rPr>
                <w:noProof/>
                <w:webHidden/>
              </w:rPr>
              <w:tab/>
            </w:r>
            <w:r>
              <w:rPr>
                <w:noProof/>
                <w:webHidden/>
              </w:rPr>
              <w:fldChar w:fldCharType="begin"/>
            </w:r>
            <w:r>
              <w:rPr>
                <w:noProof/>
                <w:webHidden/>
              </w:rPr>
              <w:instrText xml:space="preserve"> PAGEREF _Toc199086424 \h </w:instrText>
            </w:r>
            <w:r>
              <w:rPr>
                <w:noProof/>
                <w:webHidden/>
              </w:rPr>
            </w:r>
            <w:r>
              <w:rPr>
                <w:noProof/>
                <w:webHidden/>
              </w:rPr>
              <w:fldChar w:fldCharType="separate"/>
            </w:r>
            <w:r>
              <w:rPr>
                <w:noProof/>
                <w:webHidden/>
              </w:rPr>
              <w:t>8</w:t>
            </w:r>
            <w:r>
              <w:rPr>
                <w:noProof/>
                <w:webHidden/>
              </w:rPr>
              <w:fldChar w:fldCharType="end"/>
            </w:r>
          </w:hyperlink>
        </w:p>
        <w:p w14:paraId="62E1EF44" w14:textId="71462169" w:rsidR="00F92E81" w:rsidRDefault="00F92E81" w:rsidP="00F92E81">
          <w:pPr>
            <w:pStyle w:val="TOC2"/>
            <w:tabs>
              <w:tab w:val="left" w:pos="3124"/>
            </w:tabs>
            <w:rPr>
              <w:rFonts w:asciiTheme="minorHAnsi" w:eastAsiaTheme="minorEastAsia" w:hAnsiTheme="minorHAnsi" w:cstheme="minorBidi"/>
              <w:noProof/>
              <w:sz w:val="22"/>
              <w:szCs w:val="22"/>
            </w:rPr>
          </w:pPr>
          <w:hyperlink w:anchor="_Toc199086425" w:history="1">
            <w:r w:rsidRPr="00C8374D">
              <w:rPr>
                <w:rStyle w:val="Hyperlink"/>
                <w:noProof/>
                <w:lang w:bidi="ar-LB"/>
              </w:rPr>
              <w:t>1.</w:t>
            </w:r>
            <w:r>
              <w:rPr>
                <w:rFonts w:asciiTheme="minorHAnsi" w:eastAsiaTheme="minorEastAsia" w:hAnsiTheme="minorHAnsi" w:cstheme="minorBidi"/>
                <w:noProof/>
                <w:sz w:val="22"/>
                <w:szCs w:val="22"/>
              </w:rPr>
              <w:tab/>
            </w:r>
            <w:r w:rsidRPr="00C8374D">
              <w:rPr>
                <w:rStyle w:val="Hyperlink"/>
                <w:noProof/>
                <w:rtl/>
                <w:lang w:bidi="ar-LB"/>
              </w:rPr>
              <w:t>توزيع المهام ضمن لجنة التلزيم</w:t>
            </w:r>
            <w:r>
              <w:rPr>
                <w:noProof/>
                <w:webHidden/>
              </w:rPr>
              <w:tab/>
            </w:r>
            <w:r>
              <w:rPr>
                <w:noProof/>
                <w:webHidden/>
              </w:rPr>
              <w:fldChar w:fldCharType="begin"/>
            </w:r>
            <w:r>
              <w:rPr>
                <w:noProof/>
                <w:webHidden/>
              </w:rPr>
              <w:instrText xml:space="preserve"> PAGEREF _Toc199086425 \h </w:instrText>
            </w:r>
            <w:r>
              <w:rPr>
                <w:noProof/>
                <w:webHidden/>
              </w:rPr>
            </w:r>
            <w:r>
              <w:rPr>
                <w:noProof/>
                <w:webHidden/>
              </w:rPr>
              <w:fldChar w:fldCharType="separate"/>
            </w:r>
            <w:r>
              <w:rPr>
                <w:noProof/>
                <w:webHidden/>
              </w:rPr>
              <w:t>8</w:t>
            </w:r>
            <w:r>
              <w:rPr>
                <w:noProof/>
                <w:webHidden/>
              </w:rPr>
              <w:fldChar w:fldCharType="end"/>
            </w:r>
          </w:hyperlink>
        </w:p>
        <w:p w14:paraId="10A4F872" w14:textId="1A61D343" w:rsidR="00F92E81" w:rsidRDefault="00F92E81" w:rsidP="00F92E81">
          <w:pPr>
            <w:pStyle w:val="TOC2"/>
            <w:tabs>
              <w:tab w:val="left" w:pos="2643"/>
            </w:tabs>
            <w:rPr>
              <w:rFonts w:asciiTheme="minorHAnsi" w:eastAsiaTheme="minorEastAsia" w:hAnsiTheme="minorHAnsi" w:cstheme="minorBidi"/>
              <w:noProof/>
              <w:sz w:val="22"/>
              <w:szCs w:val="22"/>
            </w:rPr>
          </w:pPr>
          <w:hyperlink w:anchor="_Toc199086426" w:history="1">
            <w:r w:rsidRPr="00C8374D">
              <w:rPr>
                <w:rStyle w:val="Hyperlink"/>
                <w:noProof/>
                <w:rtl/>
                <w:lang w:bidi="ar-LB"/>
              </w:rPr>
              <w:t>2.</w:t>
            </w:r>
            <w:r>
              <w:rPr>
                <w:rFonts w:asciiTheme="minorHAnsi" w:eastAsiaTheme="minorEastAsia" w:hAnsiTheme="minorHAnsi" w:cstheme="minorBidi"/>
                <w:noProof/>
                <w:sz w:val="22"/>
                <w:szCs w:val="22"/>
              </w:rPr>
              <w:tab/>
            </w:r>
            <w:r w:rsidRPr="00C8374D">
              <w:rPr>
                <w:rStyle w:val="Hyperlink"/>
                <w:noProof/>
                <w:rtl/>
                <w:lang w:bidi="ar-LB"/>
              </w:rPr>
              <w:t>قانونية الجلسات والتصويت:</w:t>
            </w:r>
            <w:r>
              <w:rPr>
                <w:noProof/>
                <w:webHidden/>
              </w:rPr>
              <w:tab/>
            </w:r>
            <w:r>
              <w:rPr>
                <w:noProof/>
                <w:webHidden/>
              </w:rPr>
              <w:fldChar w:fldCharType="begin"/>
            </w:r>
            <w:r>
              <w:rPr>
                <w:noProof/>
                <w:webHidden/>
              </w:rPr>
              <w:instrText xml:space="preserve"> PAGEREF _Toc199086426 \h </w:instrText>
            </w:r>
            <w:r>
              <w:rPr>
                <w:noProof/>
                <w:webHidden/>
              </w:rPr>
            </w:r>
            <w:r>
              <w:rPr>
                <w:noProof/>
                <w:webHidden/>
              </w:rPr>
              <w:fldChar w:fldCharType="separate"/>
            </w:r>
            <w:r>
              <w:rPr>
                <w:noProof/>
                <w:webHidden/>
              </w:rPr>
              <w:t>8</w:t>
            </w:r>
            <w:r>
              <w:rPr>
                <w:noProof/>
                <w:webHidden/>
              </w:rPr>
              <w:fldChar w:fldCharType="end"/>
            </w:r>
          </w:hyperlink>
        </w:p>
        <w:p w14:paraId="23DBE0BE" w14:textId="499B0E8E" w:rsidR="00F92E81" w:rsidRDefault="00F92E81" w:rsidP="00F92E81">
          <w:pPr>
            <w:pStyle w:val="TOC2"/>
            <w:tabs>
              <w:tab w:val="left" w:pos="1894"/>
            </w:tabs>
            <w:rPr>
              <w:rFonts w:asciiTheme="minorHAnsi" w:eastAsiaTheme="minorEastAsia" w:hAnsiTheme="minorHAnsi" w:cstheme="minorBidi"/>
              <w:noProof/>
              <w:sz w:val="22"/>
              <w:szCs w:val="22"/>
            </w:rPr>
          </w:pPr>
          <w:hyperlink w:anchor="_Toc199086427" w:history="1">
            <w:r w:rsidRPr="00C8374D">
              <w:rPr>
                <w:rStyle w:val="Hyperlink"/>
                <w:noProof/>
                <w:rtl/>
                <w:lang w:bidi="ar-LB"/>
              </w:rPr>
              <w:t>3.</w:t>
            </w:r>
            <w:r>
              <w:rPr>
                <w:rFonts w:asciiTheme="minorHAnsi" w:eastAsiaTheme="minorEastAsia" w:hAnsiTheme="minorHAnsi" w:cstheme="minorBidi"/>
                <w:noProof/>
                <w:sz w:val="22"/>
                <w:szCs w:val="22"/>
              </w:rPr>
              <w:tab/>
            </w:r>
            <w:r w:rsidRPr="00C8374D">
              <w:rPr>
                <w:rStyle w:val="Hyperlink"/>
                <w:noProof/>
                <w:rtl/>
                <w:lang w:bidi="ar-LB"/>
              </w:rPr>
              <w:t>جلسة فتح العروض</w:t>
            </w:r>
            <w:r>
              <w:rPr>
                <w:noProof/>
                <w:webHidden/>
              </w:rPr>
              <w:tab/>
            </w:r>
            <w:r>
              <w:rPr>
                <w:noProof/>
                <w:webHidden/>
              </w:rPr>
              <w:fldChar w:fldCharType="begin"/>
            </w:r>
            <w:r>
              <w:rPr>
                <w:noProof/>
                <w:webHidden/>
              </w:rPr>
              <w:instrText xml:space="preserve"> PAGEREF _Toc199086427 \h </w:instrText>
            </w:r>
            <w:r>
              <w:rPr>
                <w:noProof/>
                <w:webHidden/>
              </w:rPr>
            </w:r>
            <w:r>
              <w:rPr>
                <w:noProof/>
                <w:webHidden/>
              </w:rPr>
              <w:fldChar w:fldCharType="separate"/>
            </w:r>
            <w:r>
              <w:rPr>
                <w:noProof/>
                <w:webHidden/>
              </w:rPr>
              <w:t>9</w:t>
            </w:r>
            <w:r>
              <w:rPr>
                <w:noProof/>
                <w:webHidden/>
              </w:rPr>
              <w:fldChar w:fldCharType="end"/>
            </w:r>
          </w:hyperlink>
        </w:p>
        <w:p w14:paraId="45499CC2" w14:textId="1E15FB84" w:rsidR="00F92E81" w:rsidRDefault="00F92E81" w:rsidP="00F92E81">
          <w:pPr>
            <w:pStyle w:val="TOC2"/>
            <w:tabs>
              <w:tab w:val="left" w:pos="1320"/>
            </w:tabs>
            <w:rPr>
              <w:rFonts w:asciiTheme="minorHAnsi" w:eastAsiaTheme="minorEastAsia" w:hAnsiTheme="minorHAnsi" w:cstheme="minorBidi"/>
              <w:noProof/>
              <w:sz w:val="22"/>
              <w:szCs w:val="22"/>
            </w:rPr>
          </w:pPr>
          <w:hyperlink w:anchor="_Toc199086428" w:history="1">
            <w:r w:rsidRPr="00C8374D">
              <w:rPr>
                <w:rStyle w:val="Hyperlink"/>
                <w:noProof/>
                <w:lang w:bidi="ar-LB"/>
              </w:rPr>
              <w:t>4.</w:t>
            </w:r>
            <w:r>
              <w:rPr>
                <w:rFonts w:asciiTheme="minorHAnsi" w:eastAsiaTheme="minorEastAsia" w:hAnsiTheme="minorHAnsi" w:cstheme="minorBidi"/>
                <w:noProof/>
                <w:sz w:val="22"/>
                <w:szCs w:val="22"/>
              </w:rPr>
              <w:tab/>
            </w:r>
            <w:r w:rsidRPr="00C8374D">
              <w:rPr>
                <w:rStyle w:val="Hyperlink"/>
                <w:noProof/>
                <w:rtl/>
              </w:rPr>
              <w:t>الاستكمال</w:t>
            </w:r>
            <w:r>
              <w:rPr>
                <w:noProof/>
                <w:webHidden/>
              </w:rPr>
              <w:tab/>
            </w:r>
            <w:r>
              <w:rPr>
                <w:noProof/>
                <w:webHidden/>
              </w:rPr>
              <w:fldChar w:fldCharType="begin"/>
            </w:r>
            <w:r>
              <w:rPr>
                <w:noProof/>
                <w:webHidden/>
              </w:rPr>
              <w:instrText xml:space="preserve"> PAGEREF _Toc199086428 \h </w:instrText>
            </w:r>
            <w:r>
              <w:rPr>
                <w:noProof/>
                <w:webHidden/>
              </w:rPr>
            </w:r>
            <w:r>
              <w:rPr>
                <w:noProof/>
                <w:webHidden/>
              </w:rPr>
              <w:fldChar w:fldCharType="separate"/>
            </w:r>
            <w:r>
              <w:rPr>
                <w:noProof/>
                <w:webHidden/>
              </w:rPr>
              <w:t>13</w:t>
            </w:r>
            <w:r>
              <w:rPr>
                <w:noProof/>
                <w:webHidden/>
              </w:rPr>
              <w:fldChar w:fldCharType="end"/>
            </w:r>
          </w:hyperlink>
        </w:p>
        <w:p w14:paraId="340FA01C" w14:textId="437EA96D" w:rsidR="00F92E81" w:rsidRDefault="00F92E81" w:rsidP="00F92E81">
          <w:pPr>
            <w:pStyle w:val="TOC1"/>
            <w:bidi/>
            <w:rPr>
              <w:rFonts w:asciiTheme="minorHAnsi" w:eastAsiaTheme="minorEastAsia" w:hAnsiTheme="minorHAnsi" w:cstheme="minorBidi"/>
              <w:noProof/>
              <w:sz w:val="22"/>
              <w:szCs w:val="22"/>
            </w:rPr>
          </w:pPr>
          <w:hyperlink w:anchor="_Toc199086429" w:history="1">
            <w:r w:rsidRPr="00C8374D">
              <w:rPr>
                <w:rStyle w:val="Hyperlink"/>
                <w:rFonts w:eastAsia="Times New Roman"/>
                <w:noProof/>
                <w:rtl/>
              </w:rPr>
              <w:t xml:space="preserve">رابعاً: </w:t>
            </w:r>
            <w:r w:rsidRPr="00C8374D">
              <w:rPr>
                <w:rStyle w:val="Hyperlink"/>
                <w:noProof/>
                <w:rtl/>
              </w:rPr>
              <w:t>التقييم</w:t>
            </w:r>
            <w:r>
              <w:rPr>
                <w:noProof/>
                <w:webHidden/>
              </w:rPr>
              <w:tab/>
            </w:r>
            <w:r>
              <w:rPr>
                <w:noProof/>
                <w:webHidden/>
              </w:rPr>
              <w:fldChar w:fldCharType="begin"/>
            </w:r>
            <w:r>
              <w:rPr>
                <w:noProof/>
                <w:webHidden/>
              </w:rPr>
              <w:instrText xml:space="preserve"> PAGEREF _Toc199086429 \h </w:instrText>
            </w:r>
            <w:r>
              <w:rPr>
                <w:noProof/>
                <w:webHidden/>
              </w:rPr>
            </w:r>
            <w:r>
              <w:rPr>
                <w:noProof/>
                <w:webHidden/>
              </w:rPr>
              <w:fldChar w:fldCharType="separate"/>
            </w:r>
            <w:r>
              <w:rPr>
                <w:noProof/>
                <w:webHidden/>
              </w:rPr>
              <w:t>16</w:t>
            </w:r>
            <w:r>
              <w:rPr>
                <w:noProof/>
                <w:webHidden/>
              </w:rPr>
              <w:fldChar w:fldCharType="end"/>
            </w:r>
          </w:hyperlink>
        </w:p>
        <w:p w14:paraId="567E1FA6" w14:textId="450C490B" w:rsidR="00F92E81" w:rsidRDefault="00F92E81" w:rsidP="00F92E81">
          <w:pPr>
            <w:pStyle w:val="TOC2"/>
            <w:tabs>
              <w:tab w:val="left" w:pos="1760"/>
            </w:tabs>
            <w:rPr>
              <w:rFonts w:asciiTheme="minorHAnsi" w:eastAsiaTheme="minorEastAsia" w:hAnsiTheme="minorHAnsi" w:cstheme="minorBidi"/>
              <w:noProof/>
              <w:sz w:val="22"/>
              <w:szCs w:val="22"/>
            </w:rPr>
          </w:pPr>
          <w:hyperlink w:anchor="_Toc199086430" w:history="1">
            <w:r w:rsidRPr="00C8374D">
              <w:rPr>
                <w:rStyle w:val="Hyperlink"/>
                <w:noProof/>
                <w:lang w:bidi="ar-LB"/>
              </w:rPr>
              <w:t>1.</w:t>
            </w:r>
            <w:r>
              <w:rPr>
                <w:rFonts w:asciiTheme="minorHAnsi" w:eastAsiaTheme="minorEastAsia" w:hAnsiTheme="minorHAnsi" w:cstheme="minorBidi"/>
                <w:noProof/>
                <w:sz w:val="22"/>
                <w:szCs w:val="22"/>
              </w:rPr>
              <w:tab/>
            </w:r>
            <w:r w:rsidRPr="00C8374D">
              <w:rPr>
                <w:rStyle w:val="Hyperlink"/>
                <w:noProof/>
                <w:rtl/>
                <w:lang w:bidi="ar-LB"/>
              </w:rPr>
              <w:t>تقييم العروض</w:t>
            </w:r>
            <w:r>
              <w:rPr>
                <w:noProof/>
                <w:webHidden/>
              </w:rPr>
              <w:tab/>
            </w:r>
            <w:r>
              <w:rPr>
                <w:noProof/>
                <w:webHidden/>
              </w:rPr>
              <w:fldChar w:fldCharType="begin"/>
            </w:r>
            <w:r>
              <w:rPr>
                <w:noProof/>
                <w:webHidden/>
              </w:rPr>
              <w:instrText xml:space="preserve"> PAGEREF _Toc199086430 \h </w:instrText>
            </w:r>
            <w:r>
              <w:rPr>
                <w:noProof/>
                <w:webHidden/>
              </w:rPr>
            </w:r>
            <w:r>
              <w:rPr>
                <w:noProof/>
                <w:webHidden/>
              </w:rPr>
              <w:fldChar w:fldCharType="separate"/>
            </w:r>
            <w:r>
              <w:rPr>
                <w:noProof/>
                <w:webHidden/>
              </w:rPr>
              <w:t>16</w:t>
            </w:r>
            <w:r>
              <w:rPr>
                <w:noProof/>
                <w:webHidden/>
              </w:rPr>
              <w:fldChar w:fldCharType="end"/>
            </w:r>
          </w:hyperlink>
        </w:p>
        <w:p w14:paraId="3F90F61A" w14:textId="3EF81163" w:rsidR="00F92E81" w:rsidRDefault="00F92E81" w:rsidP="00F92E81">
          <w:pPr>
            <w:pStyle w:val="TOC2"/>
            <w:tabs>
              <w:tab w:val="left" w:pos="2213"/>
            </w:tabs>
            <w:rPr>
              <w:rFonts w:asciiTheme="minorHAnsi" w:eastAsiaTheme="minorEastAsia" w:hAnsiTheme="minorHAnsi" w:cstheme="minorBidi"/>
              <w:noProof/>
              <w:sz w:val="22"/>
              <w:szCs w:val="22"/>
            </w:rPr>
          </w:pPr>
          <w:hyperlink w:anchor="_Toc199086431" w:history="1">
            <w:r w:rsidRPr="00C8374D">
              <w:rPr>
                <w:rStyle w:val="Hyperlink"/>
                <w:noProof/>
                <w:lang w:bidi="ar-LB"/>
              </w:rPr>
              <w:t>2.</w:t>
            </w:r>
            <w:r>
              <w:rPr>
                <w:rFonts w:asciiTheme="minorHAnsi" w:eastAsiaTheme="minorEastAsia" w:hAnsiTheme="minorHAnsi" w:cstheme="minorBidi"/>
                <w:noProof/>
                <w:sz w:val="22"/>
                <w:szCs w:val="22"/>
              </w:rPr>
              <w:tab/>
            </w:r>
            <w:r w:rsidRPr="00C8374D">
              <w:rPr>
                <w:rStyle w:val="Hyperlink"/>
                <w:noProof/>
                <w:rtl/>
              </w:rPr>
              <w:t>جلسة</w:t>
            </w:r>
            <w:r w:rsidRPr="00C8374D">
              <w:rPr>
                <w:rStyle w:val="Hyperlink"/>
                <w:noProof/>
                <w:rtl/>
                <w:lang w:bidi="ar-LB"/>
              </w:rPr>
              <w:t xml:space="preserve"> تقييم العروض</w:t>
            </w:r>
            <w:r>
              <w:rPr>
                <w:noProof/>
                <w:webHidden/>
              </w:rPr>
              <w:tab/>
            </w:r>
            <w:r>
              <w:rPr>
                <w:noProof/>
                <w:webHidden/>
              </w:rPr>
              <w:fldChar w:fldCharType="begin"/>
            </w:r>
            <w:r>
              <w:rPr>
                <w:noProof/>
                <w:webHidden/>
              </w:rPr>
              <w:instrText xml:space="preserve"> PAGEREF _Toc199086431 \h </w:instrText>
            </w:r>
            <w:r>
              <w:rPr>
                <w:noProof/>
                <w:webHidden/>
              </w:rPr>
            </w:r>
            <w:r>
              <w:rPr>
                <w:noProof/>
                <w:webHidden/>
              </w:rPr>
              <w:fldChar w:fldCharType="separate"/>
            </w:r>
            <w:r>
              <w:rPr>
                <w:noProof/>
                <w:webHidden/>
              </w:rPr>
              <w:t>16</w:t>
            </w:r>
            <w:r>
              <w:rPr>
                <w:noProof/>
                <w:webHidden/>
              </w:rPr>
              <w:fldChar w:fldCharType="end"/>
            </w:r>
          </w:hyperlink>
        </w:p>
        <w:p w14:paraId="373E1245" w14:textId="53F20A59" w:rsidR="00F92E81" w:rsidRDefault="00F92E81" w:rsidP="00F92E81">
          <w:pPr>
            <w:pStyle w:val="TOC2"/>
            <w:tabs>
              <w:tab w:val="left" w:pos="1760"/>
            </w:tabs>
            <w:rPr>
              <w:rFonts w:asciiTheme="minorHAnsi" w:eastAsiaTheme="minorEastAsia" w:hAnsiTheme="minorHAnsi" w:cstheme="minorBidi"/>
              <w:noProof/>
              <w:sz w:val="22"/>
              <w:szCs w:val="22"/>
            </w:rPr>
          </w:pPr>
          <w:hyperlink w:anchor="_Toc199086432" w:history="1">
            <w:r w:rsidRPr="00C8374D">
              <w:rPr>
                <w:rStyle w:val="Hyperlink"/>
                <w:noProof/>
                <w:lang w:bidi="ar-LB"/>
              </w:rPr>
              <w:t>3.</w:t>
            </w:r>
            <w:r>
              <w:rPr>
                <w:rFonts w:asciiTheme="minorHAnsi" w:eastAsiaTheme="minorEastAsia" w:hAnsiTheme="minorHAnsi" w:cstheme="minorBidi"/>
                <w:noProof/>
                <w:sz w:val="22"/>
                <w:szCs w:val="22"/>
              </w:rPr>
              <w:tab/>
            </w:r>
            <w:r w:rsidRPr="00C8374D">
              <w:rPr>
                <w:rStyle w:val="Hyperlink"/>
                <w:noProof/>
                <w:rtl/>
              </w:rPr>
              <w:t>الملف</w:t>
            </w:r>
            <w:r w:rsidRPr="00C8374D">
              <w:rPr>
                <w:rStyle w:val="Hyperlink"/>
                <w:noProof/>
                <w:rtl/>
                <w:lang w:bidi="ar-LB"/>
              </w:rPr>
              <w:t xml:space="preserve"> الإداري:</w:t>
            </w:r>
            <w:r>
              <w:rPr>
                <w:noProof/>
                <w:webHidden/>
              </w:rPr>
              <w:tab/>
            </w:r>
            <w:r>
              <w:rPr>
                <w:noProof/>
                <w:webHidden/>
              </w:rPr>
              <w:fldChar w:fldCharType="begin"/>
            </w:r>
            <w:r>
              <w:rPr>
                <w:noProof/>
                <w:webHidden/>
              </w:rPr>
              <w:instrText xml:space="preserve"> PAGEREF _Toc199086432 \h </w:instrText>
            </w:r>
            <w:r>
              <w:rPr>
                <w:noProof/>
                <w:webHidden/>
              </w:rPr>
            </w:r>
            <w:r>
              <w:rPr>
                <w:noProof/>
                <w:webHidden/>
              </w:rPr>
              <w:fldChar w:fldCharType="separate"/>
            </w:r>
            <w:r>
              <w:rPr>
                <w:noProof/>
                <w:webHidden/>
              </w:rPr>
              <w:t>17</w:t>
            </w:r>
            <w:r>
              <w:rPr>
                <w:noProof/>
                <w:webHidden/>
              </w:rPr>
              <w:fldChar w:fldCharType="end"/>
            </w:r>
          </w:hyperlink>
        </w:p>
        <w:p w14:paraId="634FBE33" w14:textId="631AB684" w:rsidR="00F92E81" w:rsidRDefault="00F92E81" w:rsidP="00F92E81">
          <w:pPr>
            <w:pStyle w:val="TOC2"/>
            <w:tabs>
              <w:tab w:val="left" w:pos="1971"/>
            </w:tabs>
            <w:rPr>
              <w:rFonts w:asciiTheme="minorHAnsi" w:eastAsiaTheme="minorEastAsia" w:hAnsiTheme="minorHAnsi" w:cstheme="minorBidi"/>
              <w:noProof/>
              <w:sz w:val="22"/>
              <w:szCs w:val="22"/>
            </w:rPr>
          </w:pPr>
          <w:hyperlink w:anchor="_Toc199086433" w:history="1">
            <w:r w:rsidRPr="00C8374D">
              <w:rPr>
                <w:rStyle w:val="Hyperlink"/>
                <w:noProof/>
                <w:rtl/>
                <w:lang w:bidi="ar-LB"/>
              </w:rPr>
              <w:t>4.</w:t>
            </w:r>
            <w:r>
              <w:rPr>
                <w:rFonts w:asciiTheme="minorHAnsi" w:eastAsiaTheme="minorEastAsia" w:hAnsiTheme="minorHAnsi" w:cstheme="minorBidi"/>
                <w:noProof/>
                <w:sz w:val="22"/>
                <w:szCs w:val="22"/>
              </w:rPr>
              <w:tab/>
            </w:r>
            <w:r w:rsidRPr="00C8374D">
              <w:rPr>
                <w:rStyle w:val="Hyperlink"/>
                <w:noProof/>
                <w:rtl/>
              </w:rPr>
              <w:t>مرحلة</w:t>
            </w:r>
            <w:r w:rsidRPr="00C8374D">
              <w:rPr>
                <w:rStyle w:val="Hyperlink"/>
                <w:noProof/>
                <w:rtl/>
                <w:lang w:bidi="ar-LB"/>
              </w:rPr>
              <w:t xml:space="preserve"> التقييم التقني:</w:t>
            </w:r>
            <w:r>
              <w:rPr>
                <w:noProof/>
                <w:webHidden/>
              </w:rPr>
              <w:tab/>
            </w:r>
            <w:r>
              <w:rPr>
                <w:noProof/>
                <w:webHidden/>
              </w:rPr>
              <w:fldChar w:fldCharType="begin"/>
            </w:r>
            <w:r>
              <w:rPr>
                <w:noProof/>
                <w:webHidden/>
              </w:rPr>
              <w:instrText xml:space="preserve"> PAGEREF _Toc199086433 \h </w:instrText>
            </w:r>
            <w:r>
              <w:rPr>
                <w:noProof/>
                <w:webHidden/>
              </w:rPr>
            </w:r>
            <w:r>
              <w:rPr>
                <w:noProof/>
                <w:webHidden/>
              </w:rPr>
              <w:fldChar w:fldCharType="separate"/>
            </w:r>
            <w:r>
              <w:rPr>
                <w:noProof/>
                <w:webHidden/>
              </w:rPr>
              <w:t>22</w:t>
            </w:r>
            <w:r>
              <w:rPr>
                <w:noProof/>
                <w:webHidden/>
              </w:rPr>
              <w:fldChar w:fldCharType="end"/>
            </w:r>
          </w:hyperlink>
        </w:p>
        <w:p w14:paraId="0540A244" w14:textId="0AB3688B" w:rsidR="00F92E81" w:rsidRDefault="00F92E81" w:rsidP="00F92E81">
          <w:pPr>
            <w:pStyle w:val="TOC2"/>
            <w:tabs>
              <w:tab w:val="left" w:pos="1540"/>
            </w:tabs>
            <w:rPr>
              <w:rFonts w:asciiTheme="minorHAnsi" w:eastAsiaTheme="minorEastAsia" w:hAnsiTheme="minorHAnsi" w:cstheme="minorBidi"/>
              <w:noProof/>
              <w:sz w:val="22"/>
              <w:szCs w:val="22"/>
            </w:rPr>
          </w:pPr>
          <w:hyperlink w:anchor="_Toc199086434" w:history="1">
            <w:r w:rsidRPr="00C8374D">
              <w:rPr>
                <w:rStyle w:val="Hyperlink"/>
                <w:noProof/>
                <w:rtl/>
                <w:lang w:bidi="ar-LB"/>
              </w:rPr>
              <w:t>5.</w:t>
            </w:r>
            <w:r>
              <w:rPr>
                <w:rFonts w:asciiTheme="minorHAnsi" w:eastAsiaTheme="minorEastAsia" w:hAnsiTheme="minorHAnsi" w:cstheme="minorBidi"/>
                <w:noProof/>
                <w:sz w:val="22"/>
                <w:szCs w:val="22"/>
              </w:rPr>
              <w:tab/>
            </w:r>
            <w:r w:rsidRPr="00C8374D">
              <w:rPr>
                <w:rStyle w:val="Hyperlink"/>
                <w:noProof/>
                <w:rtl/>
                <w:lang w:bidi="ar-LB"/>
              </w:rPr>
              <w:t>التقييم المالي:</w:t>
            </w:r>
            <w:r>
              <w:rPr>
                <w:noProof/>
                <w:webHidden/>
              </w:rPr>
              <w:tab/>
            </w:r>
            <w:r>
              <w:rPr>
                <w:noProof/>
                <w:webHidden/>
              </w:rPr>
              <w:fldChar w:fldCharType="begin"/>
            </w:r>
            <w:r>
              <w:rPr>
                <w:noProof/>
                <w:webHidden/>
              </w:rPr>
              <w:instrText xml:space="preserve"> PAGEREF _Toc199086434 \h </w:instrText>
            </w:r>
            <w:r>
              <w:rPr>
                <w:noProof/>
                <w:webHidden/>
              </w:rPr>
            </w:r>
            <w:r>
              <w:rPr>
                <w:noProof/>
                <w:webHidden/>
              </w:rPr>
              <w:fldChar w:fldCharType="separate"/>
            </w:r>
            <w:r>
              <w:rPr>
                <w:noProof/>
                <w:webHidden/>
              </w:rPr>
              <w:t>25</w:t>
            </w:r>
            <w:r>
              <w:rPr>
                <w:noProof/>
                <w:webHidden/>
              </w:rPr>
              <w:fldChar w:fldCharType="end"/>
            </w:r>
          </w:hyperlink>
        </w:p>
        <w:p w14:paraId="1B9DC839" w14:textId="79EF451F" w:rsidR="00F92E81" w:rsidRDefault="00F92E81" w:rsidP="00F92E81">
          <w:pPr>
            <w:pStyle w:val="TOC2"/>
            <w:tabs>
              <w:tab w:val="left" w:pos="2724"/>
            </w:tabs>
            <w:rPr>
              <w:rFonts w:asciiTheme="minorHAnsi" w:eastAsiaTheme="minorEastAsia" w:hAnsiTheme="minorHAnsi" w:cstheme="minorBidi"/>
              <w:noProof/>
              <w:sz w:val="22"/>
              <w:szCs w:val="22"/>
            </w:rPr>
          </w:pPr>
          <w:hyperlink w:anchor="_Toc199086435" w:history="1">
            <w:r w:rsidRPr="00C8374D">
              <w:rPr>
                <w:rStyle w:val="Hyperlink"/>
                <w:noProof/>
                <w:lang w:bidi="ar-LB"/>
              </w:rPr>
              <w:t>6.</w:t>
            </w:r>
            <w:r>
              <w:rPr>
                <w:rFonts w:asciiTheme="minorHAnsi" w:eastAsiaTheme="minorEastAsia" w:hAnsiTheme="minorHAnsi" w:cstheme="minorBidi"/>
                <w:noProof/>
                <w:sz w:val="22"/>
                <w:szCs w:val="22"/>
              </w:rPr>
              <w:tab/>
            </w:r>
            <w:r w:rsidRPr="00C8374D">
              <w:rPr>
                <w:rStyle w:val="Hyperlink"/>
                <w:noProof/>
                <w:rtl/>
              </w:rPr>
              <w:t>تصحيح</w:t>
            </w:r>
            <w:r w:rsidRPr="00C8374D">
              <w:rPr>
                <w:rStyle w:val="Hyperlink"/>
                <w:noProof/>
                <w:rtl/>
                <w:lang w:bidi="ar-LB"/>
              </w:rPr>
              <w:t xml:space="preserve"> الأخطاء الحسابية</w:t>
            </w:r>
            <w:r>
              <w:rPr>
                <w:noProof/>
                <w:webHidden/>
              </w:rPr>
              <w:tab/>
            </w:r>
            <w:r>
              <w:rPr>
                <w:noProof/>
                <w:webHidden/>
              </w:rPr>
              <w:fldChar w:fldCharType="begin"/>
            </w:r>
            <w:r>
              <w:rPr>
                <w:noProof/>
                <w:webHidden/>
              </w:rPr>
              <w:instrText xml:space="preserve"> PAGEREF _Toc199086435 \h </w:instrText>
            </w:r>
            <w:r>
              <w:rPr>
                <w:noProof/>
                <w:webHidden/>
              </w:rPr>
            </w:r>
            <w:r>
              <w:rPr>
                <w:noProof/>
                <w:webHidden/>
              </w:rPr>
              <w:fldChar w:fldCharType="separate"/>
            </w:r>
            <w:r>
              <w:rPr>
                <w:noProof/>
                <w:webHidden/>
              </w:rPr>
              <w:t>26</w:t>
            </w:r>
            <w:r>
              <w:rPr>
                <w:noProof/>
                <w:webHidden/>
              </w:rPr>
              <w:fldChar w:fldCharType="end"/>
            </w:r>
          </w:hyperlink>
        </w:p>
        <w:p w14:paraId="0F16EB0E" w14:textId="5D9E28F5" w:rsidR="00F92E81" w:rsidRDefault="00F92E81" w:rsidP="00F92E81">
          <w:pPr>
            <w:pStyle w:val="TOC2"/>
            <w:tabs>
              <w:tab w:val="left" w:pos="1540"/>
            </w:tabs>
            <w:rPr>
              <w:rFonts w:asciiTheme="minorHAnsi" w:eastAsiaTheme="minorEastAsia" w:hAnsiTheme="minorHAnsi" w:cstheme="minorBidi"/>
              <w:noProof/>
              <w:sz w:val="22"/>
              <w:szCs w:val="22"/>
            </w:rPr>
          </w:pPr>
          <w:hyperlink w:anchor="_Toc199086436" w:history="1">
            <w:r w:rsidRPr="00C8374D">
              <w:rPr>
                <w:rStyle w:val="Hyperlink"/>
                <w:noProof/>
                <w:rtl/>
                <w:lang w:bidi="ar-LB"/>
              </w:rPr>
              <w:t>7.</w:t>
            </w:r>
            <w:r>
              <w:rPr>
                <w:rFonts w:asciiTheme="minorHAnsi" w:eastAsiaTheme="minorEastAsia" w:hAnsiTheme="minorHAnsi" w:cstheme="minorBidi"/>
                <w:noProof/>
                <w:sz w:val="22"/>
                <w:szCs w:val="22"/>
              </w:rPr>
              <w:tab/>
            </w:r>
            <w:r w:rsidRPr="00C8374D">
              <w:rPr>
                <w:rStyle w:val="Hyperlink"/>
                <w:noProof/>
                <w:rtl/>
                <w:lang w:bidi="ar-LB"/>
              </w:rPr>
              <w:t>العلامة المالية</w:t>
            </w:r>
            <w:r>
              <w:rPr>
                <w:noProof/>
                <w:webHidden/>
              </w:rPr>
              <w:tab/>
            </w:r>
            <w:r>
              <w:rPr>
                <w:noProof/>
                <w:webHidden/>
              </w:rPr>
              <w:fldChar w:fldCharType="begin"/>
            </w:r>
            <w:r>
              <w:rPr>
                <w:noProof/>
                <w:webHidden/>
              </w:rPr>
              <w:instrText xml:space="preserve"> PAGEREF _Toc199086436 \h </w:instrText>
            </w:r>
            <w:r>
              <w:rPr>
                <w:noProof/>
                <w:webHidden/>
              </w:rPr>
            </w:r>
            <w:r>
              <w:rPr>
                <w:noProof/>
                <w:webHidden/>
              </w:rPr>
              <w:fldChar w:fldCharType="separate"/>
            </w:r>
            <w:r>
              <w:rPr>
                <w:noProof/>
                <w:webHidden/>
              </w:rPr>
              <w:t>26</w:t>
            </w:r>
            <w:r>
              <w:rPr>
                <w:noProof/>
                <w:webHidden/>
              </w:rPr>
              <w:fldChar w:fldCharType="end"/>
            </w:r>
          </w:hyperlink>
        </w:p>
        <w:p w14:paraId="7D444256" w14:textId="6DCC2E0E" w:rsidR="00F92E81" w:rsidRDefault="00F92E81" w:rsidP="00F92E81">
          <w:pPr>
            <w:pStyle w:val="TOC2"/>
            <w:tabs>
              <w:tab w:val="left" w:pos="1540"/>
            </w:tabs>
            <w:rPr>
              <w:rFonts w:asciiTheme="minorHAnsi" w:eastAsiaTheme="minorEastAsia" w:hAnsiTheme="minorHAnsi" w:cstheme="minorBidi"/>
              <w:noProof/>
              <w:sz w:val="22"/>
              <w:szCs w:val="22"/>
            </w:rPr>
          </w:pPr>
          <w:hyperlink w:anchor="_Toc199086437" w:history="1">
            <w:r w:rsidRPr="00C8374D">
              <w:rPr>
                <w:rStyle w:val="Hyperlink"/>
                <w:noProof/>
                <w:rtl/>
              </w:rPr>
              <w:t>8.</w:t>
            </w:r>
            <w:r>
              <w:rPr>
                <w:rFonts w:asciiTheme="minorHAnsi" w:eastAsiaTheme="minorEastAsia" w:hAnsiTheme="minorHAnsi" w:cstheme="minorBidi"/>
                <w:noProof/>
                <w:sz w:val="22"/>
                <w:szCs w:val="22"/>
              </w:rPr>
              <w:tab/>
            </w:r>
            <w:r w:rsidRPr="00C8374D">
              <w:rPr>
                <w:rStyle w:val="Hyperlink"/>
                <w:noProof/>
                <w:rtl/>
              </w:rPr>
              <w:t>العلامة التقنية:</w:t>
            </w:r>
            <w:r>
              <w:rPr>
                <w:noProof/>
                <w:webHidden/>
              </w:rPr>
              <w:tab/>
            </w:r>
            <w:r>
              <w:rPr>
                <w:noProof/>
                <w:webHidden/>
              </w:rPr>
              <w:fldChar w:fldCharType="begin"/>
            </w:r>
            <w:r>
              <w:rPr>
                <w:noProof/>
                <w:webHidden/>
              </w:rPr>
              <w:instrText xml:space="preserve"> PAGEREF _Toc199086437 \h </w:instrText>
            </w:r>
            <w:r>
              <w:rPr>
                <w:noProof/>
                <w:webHidden/>
              </w:rPr>
            </w:r>
            <w:r>
              <w:rPr>
                <w:noProof/>
                <w:webHidden/>
              </w:rPr>
              <w:fldChar w:fldCharType="separate"/>
            </w:r>
            <w:r>
              <w:rPr>
                <w:noProof/>
                <w:webHidden/>
              </w:rPr>
              <w:t>27</w:t>
            </w:r>
            <w:r>
              <w:rPr>
                <w:noProof/>
                <w:webHidden/>
              </w:rPr>
              <w:fldChar w:fldCharType="end"/>
            </w:r>
          </w:hyperlink>
        </w:p>
        <w:p w14:paraId="3EB1DDAB" w14:textId="3E3C5AD5" w:rsidR="00F92E81" w:rsidRDefault="00F92E81" w:rsidP="00F92E81">
          <w:pPr>
            <w:pStyle w:val="TOC1"/>
            <w:bidi/>
            <w:rPr>
              <w:rFonts w:asciiTheme="minorHAnsi" w:eastAsiaTheme="minorEastAsia" w:hAnsiTheme="minorHAnsi" w:cstheme="minorBidi"/>
              <w:noProof/>
              <w:sz w:val="22"/>
              <w:szCs w:val="22"/>
            </w:rPr>
          </w:pPr>
          <w:hyperlink w:anchor="_Toc199086438" w:history="1">
            <w:r w:rsidRPr="00C8374D">
              <w:rPr>
                <w:rStyle w:val="Hyperlink"/>
                <w:noProof/>
                <w:rtl/>
                <w:lang w:bidi="ar-LB"/>
              </w:rPr>
              <w:t>خامساً: النتيجة المؤقتة (الفائز المؤقت)</w:t>
            </w:r>
            <w:r>
              <w:rPr>
                <w:noProof/>
                <w:webHidden/>
              </w:rPr>
              <w:tab/>
            </w:r>
            <w:r>
              <w:rPr>
                <w:noProof/>
                <w:webHidden/>
              </w:rPr>
              <w:fldChar w:fldCharType="begin"/>
            </w:r>
            <w:r>
              <w:rPr>
                <w:noProof/>
                <w:webHidden/>
              </w:rPr>
              <w:instrText xml:space="preserve"> PAGEREF _Toc199086438 \h </w:instrText>
            </w:r>
            <w:r>
              <w:rPr>
                <w:noProof/>
                <w:webHidden/>
              </w:rPr>
            </w:r>
            <w:r>
              <w:rPr>
                <w:noProof/>
                <w:webHidden/>
              </w:rPr>
              <w:fldChar w:fldCharType="separate"/>
            </w:r>
            <w:r>
              <w:rPr>
                <w:noProof/>
                <w:webHidden/>
              </w:rPr>
              <w:t>27</w:t>
            </w:r>
            <w:r>
              <w:rPr>
                <w:noProof/>
                <w:webHidden/>
              </w:rPr>
              <w:fldChar w:fldCharType="end"/>
            </w:r>
          </w:hyperlink>
        </w:p>
        <w:p w14:paraId="4891CFD9" w14:textId="23FA7532" w:rsidR="00F92E81" w:rsidRDefault="00F92E81" w:rsidP="00F92E81">
          <w:pPr>
            <w:pStyle w:val="TOC2"/>
            <w:tabs>
              <w:tab w:val="left" w:pos="3013"/>
            </w:tabs>
            <w:rPr>
              <w:rFonts w:asciiTheme="minorHAnsi" w:eastAsiaTheme="minorEastAsia" w:hAnsiTheme="minorHAnsi" w:cstheme="minorBidi"/>
              <w:noProof/>
              <w:sz w:val="22"/>
              <w:szCs w:val="22"/>
            </w:rPr>
          </w:pPr>
          <w:hyperlink w:anchor="_Toc199086439" w:history="1">
            <w:r w:rsidRPr="00C8374D">
              <w:rPr>
                <w:rStyle w:val="Hyperlink"/>
                <w:noProof/>
                <w:lang w:bidi="ar-LB"/>
              </w:rPr>
              <w:t>1.</w:t>
            </w:r>
            <w:r>
              <w:rPr>
                <w:rFonts w:asciiTheme="minorHAnsi" w:eastAsiaTheme="minorEastAsia" w:hAnsiTheme="minorHAnsi" w:cstheme="minorBidi"/>
                <w:noProof/>
                <w:sz w:val="22"/>
                <w:szCs w:val="22"/>
              </w:rPr>
              <w:tab/>
            </w:r>
            <w:r w:rsidRPr="00C8374D">
              <w:rPr>
                <w:rStyle w:val="Hyperlink"/>
                <w:noProof/>
                <w:rtl/>
                <w:lang w:bidi="ar-LB"/>
              </w:rPr>
              <w:t>ترتيب العروض ورفع النتيجة:</w:t>
            </w:r>
            <w:r>
              <w:rPr>
                <w:noProof/>
                <w:webHidden/>
              </w:rPr>
              <w:tab/>
            </w:r>
            <w:r>
              <w:rPr>
                <w:noProof/>
                <w:webHidden/>
              </w:rPr>
              <w:fldChar w:fldCharType="begin"/>
            </w:r>
            <w:r>
              <w:rPr>
                <w:noProof/>
                <w:webHidden/>
              </w:rPr>
              <w:instrText xml:space="preserve"> PAGEREF _Toc199086439 \h </w:instrText>
            </w:r>
            <w:r>
              <w:rPr>
                <w:noProof/>
                <w:webHidden/>
              </w:rPr>
            </w:r>
            <w:r>
              <w:rPr>
                <w:noProof/>
                <w:webHidden/>
              </w:rPr>
              <w:fldChar w:fldCharType="separate"/>
            </w:r>
            <w:r>
              <w:rPr>
                <w:noProof/>
                <w:webHidden/>
              </w:rPr>
              <w:t>27</w:t>
            </w:r>
            <w:r>
              <w:rPr>
                <w:noProof/>
                <w:webHidden/>
              </w:rPr>
              <w:fldChar w:fldCharType="end"/>
            </w:r>
          </w:hyperlink>
        </w:p>
        <w:p w14:paraId="1CDF92CC" w14:textId="5B630767" w:rsidR="00F92E81" w:rsidRDefault="00F92E81" w:rsidP="00F92E81">
          <w:pPr>
            <w:pStyle w:val="TOC2"/>
            <w:tabs>
              <w:tab w:val="left" w:pos="880"/>
            </w:tabs>
            <w:rPr>
              <w:rFonts w:asciiTheme="minorHAnsi" w:eastAsiaTheme="minorEastAsia" w:hAnsiTheme="minorHAnsi" w:cstheme="minorBidi"/>
              <w:noProof/>
              <w:sz w:val="22"/>
              <w:szCs w:val="22"/>
            </w:rPr>
          </w:pPr>
          <w:hyperlink w:anchor="_Toc199086440" w:history="1">
            <w:r w:rsidRPr="00C8374D">
              <w:rPr>
                <w:rStyle w:val="Hyperlink"/>
                <w:noProof/>
                <w:rtl/>
                <w:lang w:bidi="ar-LB"/>
              </w:rPr>
              <w:t>2.</w:t>
            </w:r>
            <w:r>
              <w:rPr>
                <w:rFonts w:asciiTheme="minorHAnsi" w:eastAsiaTheme="minorEastAsia" w:hAnsiTheme="minorHAnsi" w:cstheme="minorBidi"/>
                <w:noProof/>
                <w:sz w:val="22"/>
                <w:szCs w:val="22"/>
              </w:rPr>
              <w:tab/>
            </w:r>
            <w:r w:rsidRPr="00C8374D">
              <w:rPr>
                <w:rStyle w:val="Hyperlink"/>
                <w:noProof/>
                <w:rtl/>
              </w:rPr>
              <w:t>النشر</w:t>
            </w:r>
            <w:r>
              <w:rPr>
                <w:noProof/>
                <w:webHidden/>
              </w:rPr>
              <w:tab/>
            </w:r>
            <w:r>
              <w:rPr>
                <w:noProof/>
                <w:webHidden/>
              </w:rPr>
              <w:fldChar w:fldCharType="begin"/>
            </w:r>
            <w:r>
              <w:rPr>
                <w:noProof/>
                <w:webHidden/>
              </w:rPr>
              <w:instrText xml:space="preserve"> PAGEREF _Toc199086440 \h </w:instrText>
            </w:r>
            <w:r>
              <w:rPr>
                <w:noProof/>
                <w:webHidden/>
              </w:rPr>
            </w:r>
            <w:r>
              <w:rPr>
                <w:noProof/>
                <w:webHidden/>
              </w:rPr>
              <w:fldChar w:fldCharType="separate"/>
            </w:r>
            <w:r>
              <w:rPr>
                <w:noProof/>
                <w:webHidden/>
              </w:rPr>
              <w:t>28</w:t>
            </w:r>
            <w:r>
              <w:rPr>
                <w:noProof/>
                <w:webHidden/>
              </w:rPr>
              <w:fldChar w:fldCharType="end"/>
            </w:r>
          </w:hyperlink>
        </w:p>
        <w:p w14:paraId="480F6337" w14:textId="5877EC33" w:rsidR="00F92E81" w:rsidRDefault="00F92E81" w:rsidP="00F92E81">
          <w:pPr>
            <w:pStyle w:val="TOC2"/>
            <w:tabs>
              <w:tab w:val="left" w:pos="1100"/>
            </w:tabs>
            <w:rPr>
              <w:rFonts w:asciiTheme="minorHAnsi" w:eastAsiaTheme="minorEastAsia" w:hAnsiTheme="minorHAnsi" w:cstheme="minorBidi"/>
              <w:noProof/>
              <w:sz w:val="22"/>
              <w:szCs w:val="22"/>
            </w:rPr>
          </w:pPr>
          <w:hyperlink w:anchor="_Toc199086441" w:history="1">
            <w:r w:rsidRPr="00C8374D">
              <w:rPr>
                <w:rStyle w:val="Hyperlink"/>
                <w:noProof/>
                <w:rtl/>
                <w:lang w:bidi="ar-LB"/>
              </w:rPr>
              <w:t>3.</w:t>
            </w:r>
            <w:r>
              <w:rPr>
                <w:rFonts w:asciiTheme="minorHAnsi" w:eastAsiaTheme="minorEastAsia" w:hAnsiTheme="minorHAnsi" w:cstheme="minorBidi"/>
                <w:noProof/>
                <w:sz w:val="22"/>
                <w:szCs w:val="22"/>
              </w:rPr>
              <w:tab/>
            </w:r>
            <w:r w:rsidRPr="00C8374D">
              <w:rPr>
                <w:rStyle w:val="Hyperlink"/>
                <w:noProof/>
                <w:rtl/>
              </w:rPr>
              <w:t>الأسعار</w:t>
            </w:r>
            <w:r w:rsidRPr="00C8374D">
              <w:rPr>
                <w:rStyle w:val="Hyperlink"/>
                <w:noProof/>
                <w:rtl/>
                <w:lang w:bidi="ar-LB"/>
              </w:rPr>
              <w:t>:</w:t>
            </w:r>
            <w:r>
              <w:rPr>
                <w:noProof/>
                <w:webHidden/>
              </w:rPr>
              <w:tab/>
            </w:r>
            <w:r>
              <w:rPr>
                <w:noProof/>
                <w:webHidden/>
              </w:rPr>
              <w:fldChar w:fldCharType="begin"/>
            </w:r>
            <w:r>
              <w:rPr>
                <w:noProof/>
                <w:webHidden/>
              </w:rPr>
              <w:instrText xml:space="preserve"> PAGEREF _Toc199086441 \h </w:instrText>
            </w:r>
            <w:r>
              <w:rPr>
                <w:noProof/>
                <w:webHidden/>
              </w:rPr>
            </w:r>
            <w:r>
              <w:rPr>
                <w:noProof/>
                <w:webHidden/>
              </w:rPr>
              <w:fldChar w:fldCharType="separate"/>
            </w:r>
            <w:r>
              <w:rPr>
                <w:noProof/>
                <w:webHidden/>
              </w:rPr>
              <w:t>28</w:t>
            </w:r>
            <w:r>
              <w:rPr>
                <w:noProof/>
                <w:webHidden/>
              </w:rPr>
              <w:fldChar w:fldCharType="end"/>
            </w:r>
          </w:hyperlink>
        </w:p>
        <w:p w14:paraId="115E1D49" w14:textId="354E7A3E" w:rsidR="00F92E81" w:rsidRDefault="00F92E81" w:rsidP="00F92E81">
          <w:pPr>
            <w:pStyle w:val="TOC2"/>
            <w:tabs>
              <w:tab w:val="left" w:pos="1100"/>
            </w:tabs>
            <w:rPr>
              <w:rFonts w:asciiTheme="minorHAnsi" w:eastAsiaTheme="minorEastAsia" w:hAnsiTheme="minorHAnsi" w:cstheme="minorBidi"/>
              <w:noProof/>
              <w:sz w:val="22"/>
              <w:szCs w:val="22"/>
            </w:rPr>
          </w:pPr>
          <w:hyperlink w:anchor="_Toc199086442" w:history="1">
            <w:r w:rsidRPr="00C8374D">
              <w:rPr>
                <w:rStyle w:val="Hyperlink"/>
                <w:noProof/>
                <w:lang w:bidi="ar-LB"/>
              </w:rPr>
              <w:t>4.</w:t>
            </w:r>
            <w:r>
              <w:rPr>
                <w:rFonts w:asciiTheme="minorHAnsi" w:eastAsiaTheme="minorEastAsia" w:hAnsiTheme="minorHAnsi" w:cstheme="minorBidi"/>
                <w:noProof/>
                <w:sz w:val="22"/>
                <w:szCs w:val="22"/>
              </w:rPr>
              <w:tab/>
            </w:r>
            <w:r w:rsidRPr="00C8374D">
              <w:rPr>
                <w:rStyle w:val="Hyperlink"/>
                <w:noProof/>
                <w:rtl/>
              </w:rPr>
              <w:t>التقرير</w:t>
            </w:r>
            <w:r>
              <w:rPr>
                <w:noProof/>
                <w:webHidden/>
              </w:rPr>
              <w:tab/>
            </w:r>
            <w:r>
              <w:rPr>
                <w:noProof/>
                <w:webHidden/>
              </w:rPr>
              <w:fldChar w:fldCharType="begin"/>
            </w:r>
            <w:r>
              <w:rPr>
                <w:noProof/>
                <w:webHidden/>
              </w:rPr>
              <w:instrText xml:space="preserve"> PAGEREF _Toc199086442 \h </w:instrText>
            </w:r>
            <w:r>
              <w:rPr>
                <w:noProof/>
                <w:webHidden/>
              </w:rPr>
            </w:r>
            <w:r>
              <w:rPr>
                <w:noProof/>
                <w:webHidden/>
              </w:rPr>
              <w:fldChar w:fldCharType="separate"/>
            </w:r>
            <w:r>
              <w:rPr>
                <w:noProof/>
                <w:webHidden/>
              </w:rPr>
              <w:t>28</w:t>
            </w:r>
            <w:r>
              <w:rPr>
                <w:noProof/>
                <w:webHidden/>
              </w:rPr>
              <w:fldChar w:fldCharType="end"/>
            </w:r>
          </w:hyperlink>
        </w:p>
        <w:p w14:paraId="62962700" w14:textId="59B35366" w:rsidR="00F92E81" w:rsidRDefault="00F92E81" w:rsidP="00F92E81">
          <w:pPr>
            <w:pStyle w:val="TOC1"/>
            <w:bidi/>
            <w:rPr>
              <w:rFonts w:asciiTheme="minorHAnsi" w:eastAsiaTheme="minorEastAsia" w:hAnsiTheme="minorHAnsi" w:cstheme="minorBidi"/>
              <w:noProof/>
              <w:sz w:val="22"/>
              <w:szCs w:val="22"/>
            </w:rPr>
          </w:pPr>
          <w:hyperlink w:anchor="_Toc199086443" w:history="1">
            <w:r w:rsidRPr="00C8374D">
              <w:rPr>
                <w:rStyle w:val="Hyperlink"/>
                <w:noProof/>
                <w:rtl/>
              </w:rPr>
              <w:t>سادساً: الشفافية:</w:t>
            </w:r>
            <w:r>
              <w:rPr>
                <w:noProof/>
                <w:webHidden/>
              </w:rPr>
              <w:tab/>
            </w:r>
            <w:r>
              <w:rPr>
                <w:noProof/>
                <w:webHidden/>
              </w:rPr>
              <w:fldChar w:fldCharType="begin"/>
            </w:r>
            <w:r>
              <w:rPr>
                <w:noProof/>
                <w:webHidden/>
              </w:rPr>
              <w:instrText xml:space="preserve"> PAGEREF _Toc199086443 \h </w:instrText>
            </w:r>
            <w:r>
              <w:rPr>
                <w:noProof/>
                <w:webHidden/>
              </w:rPr>
            </w:r>
            <w:r>
              <w:rPr>
                <w:noProof/>
                <w:webHidden/>
              </w:rPr>
              <w:fldChar w:fldCharType="separate"/>
            </w:r>
            <w:r>
              <w:rPr>
                <w:noProof/>
                <w:webHidden/>
              </w:rPr>
              <w:t>30</w:t>
            </w:r>
            <w:r>
              <w:rPr>
                <w:noProof/>
                <w:webHidden/>
              </w:rPr>
              <w:fldChar w:fldCharType="end"/>
            </w:r>
          </w:hyperlink>
        </w:p>
        <w:p w14:paraId="2AF5495A" w14:textId="35630EA8" w:rsidR="004F44AD" w:rsidRPr="003B7D75" w:rsidRDefault="004F44AD" w:rsidP="00F92E81">
          <w:pPr>
            <w:bidi/>
          </w:pPr>
          <w:r w:rsidRPr="003B7D75">
            <w:rPr>
              <w:noProof/>
              <w:sz w:val="24"/>
              <w:szCs w:val="24"/>
            </w:rPr>
            <w:fldChar w:fldCharType="end"/>
          </w:r>
        </w:p>
      </w:sdtContent>
    </w:sdt>
    <w:p w14:paraId="152C33DA" w14:textId="5BCDF614" w:rsidR="00363D3B" w:rsidRPr="003B7D75" w:rsidRDefault="00363D3B" w:rsidP="00363D3B">
      <w:pPr>
        <w:bidi/>
        <w:spacing w:before="240" w:line="276" w:lineRule="auto"/>
        <w:jc w:val="center"/>
        <w:rPr>
          <w:sz w:val="32"/>
          <w:szCs w:val="32"/>
          <w:u w:val="single"/>
          <w:lang w:bidi="ar-LB"/>
        </w:rPr>
      </w:pPr>
    </w:p>
    <w:p w14:paraId="07664CD6" w14:textId="4C5E7D06" w:rsidR="00363D3B" w:rsidRDefault="00363D3B" w:rsidP="00363D3B">
      <w:pPr>
        <w:bidi/>
        <w:spacing w:before="240" w:line="276" w:lineRule="auto"/>
        <w:jc w:val="center"/>
        <w:rPr>
          <w:sz w:val="32"/>
          <w:szCs w:val="32"/>
          <w:u w:val="single"/>
          <w:rtl/>
          <w:lang w:bidi="ar-LB"/>
        </w:rPr>
      </w:pPr>
    </w:p>
    <w:p w14:paraId="5FEF3754" w14:textId="772A7DC9" w:rsidR="00E864BF" w:rsidRDefault="00E864BF" w:rsidP="00E864BF">
      <w:pPr>
        <w:bidi/>
        <w:spacing w:before="240" w:line="276" w:lineRule="auto"/>
        <w:jc w:val="center"/>
        <w:rPr>
          <w:sz w:val="32"/>
          <w:szCs w:val="32"/>
          <w:u w:val="single"/>
          <w:rtl/>
          <w:lang w:bidi="ar-LB"/>
        </w:rPr>
      </w:pPr>
    </w:p>
    <w:p w14:paraId="342873EB" w14:textId="7A9685C3" w:rsidR="00E864BF" w:rsidRDefault="00E864BF" w:rsidP="00E864BF">
      <w:pPr>
        <w:bidi/>
        <w:spacing w:before="240" w:line="276" w:lineRule="auto"/>
        <w:jc w:val="center"/>
        <w:rPr>
          <w:sz w:val="32"/>
          <w:szCs w:val="32"/>
          <w:u w:val="single"/>
          <w:rtl/>
          <w:lang w:bidi="ar-LB"/>
        </w:rPr>
      </w:pPr>
    </w:p>
    <w:p w14:paraId="7B96773B" w14:textId="77777777" w:rsidR="00E864BF" w:rsidRPr="003B7D75" w:rsidRDefault="00E864BF" w:rsidP="00E864BF">
      <w:pPr>
        <w:bidi/>
        <w:spacing w:before="240" w:line="276" w:lineRule="auto"/>
        <w:jc w:val="center"/>
        <w:rPr>
          <w:sz w:val="32"/>
          <w:szCs w:val="32"/>
          <w:u w:val="single"/>
          <w:lang w:bidi="ar-LB"/>
        </w:rPr>
      </w:pPr>
    </w:p>
    <w:p w14:paraId="7BD0BB01" w14:textId="17049100" w:rsidR="00DB0373" w:rsidRPr="003B7D75" w:rsidRDefault="00363D3B" w:rsidP="005C552A">
      <w:pPr>
        <w:pStyle w:val="Heading1"/>
        <w:bidi/>
        <w:rPr>
          <w:rtl/>
          <w:lang w:bidi="ar-LB"/>
        </w:rPr>
      </w:pPr>
      <w:bookmarkStart w:id="0" w:name="_Toc199086413"/>
      <w:r w:rsidRPr="003B7D75">
        <w:rPr>
          <w:rFonts w:hint="cs"/>
          <w:rtl/>
          <w:lang w:bidi="ar-LB"/>
        </w:rPr>
        <w:lastRenderedPageBreak/>
        <w:t>أولا: الأحكام القانونية العامة</w:t>
      </w:r>
      <w:r w:rsidR="00DB0373" w:rsidRPr="003B7D75">
        <w:rPr>
          <w:rFonts w:hint="cs"/>
          <w:rtl/>
          <w:lang w:bidi="ar-LB"/>
        </w:rPr>
        <w:t>:</w:t>
      </w:r>
      <w:bookmarkEnd w:id="0"/>
    </w:p>
    <w:p w14:paraId="0686F95F" w14:textId="72107120" w:rsidR="00DB0373" w:rsidRPr="003B7D75" w:rsidRDefault="00C80D8E" w:rsidP="00DB0373">
      <w:pPr>
        <w:bidi/>
        <w:spacing w:before="240" w:line="276" w:lineRule="auto"/>
        <w:ind w:firstLine="360"/>
        <w:jc w:val="both"/>
        <w:rPr>
          <w:rtl/>
          <w:lang w:bidi="ar-LB"/>
        </w:rPr>
      </w:pPr>
      <w:r w:rsidRPr="003B7D75">
        <w:rPr>
          <w:rFonts w:hint="cs"/>
          <w:rtl/>
          <w:lang w:bidi="ar-LB"/>
        </w:rPr>
        <w:t xml:space="preserve">وردت الأحكام الأساسية المتعلقة بالتلزيم </w:t>
      </w:r>
      <w:r w:rsidR="00DB0373" w:rsidRPr="003B7D75">
        <w:rPr>
          <w:rFonts w:hint="cs"/>
          <w:rtl/>
          <w:lang w:bidi="ar-LB"/>
        </w:rPr>
        <w:t>في قانون الشراء العام في المواد 54 و55 و100 وفق التالي:</w:t>
      </w:r>
    </w:p>
    <w:p w14:paraId="78EB6687" w14:textId="22207A93" w:rsidR="00DB0373" w:rsidRPr="003B7D75" w:rsidRDefault="00DB0373" w:rsidP="005C552A">
      <w:pPr>
        <w:pStyle w:val="Heading2"/>
        <w:bidi/>
        <w:rPr>
          <w:rtl/>
        </w:rPr>
      </w:pPr>
      <w:bookmarkStart w:id="1" w:name="_Toc8833521"/>
      <w:bookmarkStart w:id="2" w:name="_Toc72219029"/>
      <w:bookmarkStart w:id="3" w:name="_Toc199086414"/>
      <w:r w:rsidRPr="003B7D75">
        <w:rPr>
          <w:rFonts w:hint="cs"/>
          <w:rtl/>
        </w:rPr>
        <w:t>المادة 54: فتح العروض</w:t>
      </w:r>
      <w:bookmarkEnd w:id="1"/>
      <w:bookmarkEnd w:id="2"/>
      <w:bookmarkEnd w:id="3"/>
    </w:p>
    <w:p w14:paraId="79C940A0" w14:textId="4FC211AB" w:rsidR="00DB0373" w:rsidRPr="003B7D75" w:rsidRDefault="00DB0373" w:rsidP="00897B33">
      <w:pPr>
        <w:pStyle w:val="ListParagraph"/>
        <w:numPr>
          <w:ilvl w:val="0"/>
          <w:numId w:val="25"/>
        </w:numPr>
        <w:bidi/>
        <w:spacing w:after="0" w:line="240" w:lineRule="auto"/>
        <w:ind w:left="720"/>
        <w:contextualSpacing w:val="0"/>
        <w:jc w:val="both"/>
      </w:pPr>
      <w:r w:rsidRPr="003B7D75">
        <w:rPr>
          <w:rFonts w:hint="cs"/>
          <w:rtl/>
        </w:rPr>
        <w:t>تَفتَح</w:t>
      </w:r>
      <w:r w:rsidRPr="003B7D75">
        <w:rPr>
          <w:rtl/>
        </w:rPr>
        <w:t xml:space="preserve"> الع</w:t>
      </w:r>
      <w:r w:rsidRPr="003B7D75">
        <w:rPr>
          <w:rFonts w:hint="cs"/>
          <w:rtl/>
        </w:rPr>
        <w:t xml:space="preserve">روض لجنة التلزيم المنصوص عليها في </w:t>
      </w:r>
      <w:r w:rsidRPr="003B7D75">
        <w:rPr>
          <w:rFonts w:hint="eastAsia"/>
          <w:rtl/>
        </w:rPr>
        <w:t>المادة</w:t>
      </w:r>
      <w:r w:rsidRPr="003B7D75">
        <w:rPr>
          <w:rtl/>
        </w:rPr>
        <w:t xml:space="preserve"> </w:t>
      </w:r>
      <w:r w:rsidRPr="003B7D75">
        <w:rPr>
          <w:rFonts w:hint="cs"/>
          <w:rtl/>
        </w:rPr>
        <w:t xml:space="preserve">100 من </w:t>
      </w:r>
      <w:r w:rsidR="00186103" w:rsidRPr="003B7D75">
        <w:rPr>
          <w:rFonts w:hint="cs"/>
          <w:rtl/>
        </w:rPr>
        <w:t>قانون الشراء العام</w:t>
      </w:r>
      <w:r w:rsidRPr="003B7D75">
        <w:rPr>
          <w:rFonts w:hint="cs"/>
          <w:rtl/>
        </w:rPr>
        <w:t>، وذلك</w:t>
      </w:r>
      <w:r w:rsidRPr="003B7D75">
        <w:rPr>
          <w:rtl/>
        </w:rPr>
        <w:t xml:space="preserve"> في</w:t>
      </w:r>
      <w:r w:rsidRPr="003B7D75">
        <w:rPr>
          <w:rFonts w:hint="cs"/>
          <w:rtl/>
        </w:rPr>
        <w:t xml:space="preserve"> جلسة علنية بحضور الأشخاص المَأذون لهم </w:t>
      </w:r>
      <w:r w:rsidRPr="003B7D75">
        <w:rPr>
          <w:rtl/>
        </w:rPr>
        <w:t xml:space="preserve">في </w:t>
      </w:r>
      <w:r w:rsidRPr="003B7D75">
        <w:rPr>
          <w:rFonts w:hint="cs"/>
          <w:rtl/>
        </w:rPr>
        <w:t>ملف</w:t>
      </w:r>
      <w:r w:rsidRPr="003B7D75">
        <w:rPr>
          <w:rtl/>
        </w:rPr>
        <w:t xml:space="preserve"> </w:t>
      </w:r>
      <w:r w:rsidRPr="003B7D75">
        <w:rPr>
          <w:rFonts w:hint="cs"/>
          <w:rtl/>
        </w:rPr>
        <w:t>التلزيم، في</w:t>
      </w:r>
      <w:r w:rsidRPr="003B7D75">
        <w:rPr>
          <w:rtl/>
        </w:rPr>
        <w:t xml:space="preserve"> الوقت </w:t>
      </w:r>
      <w:r w:rsidRPr="003B7D75">
        <w:rPr>
          <w:rFonts w:hint="cs"/>
          <w:rtl/>
        </w:rPr>
        <w:t>والمكان ووفقاً للطريقة المحدَّدة في هذا الملف، على أن تُعقَد هذه الجلسة فور</w:t>
      </w:r>
      <w:r w:rsidRPr="003B7D75">
        <w:rPr>
          <w:rtl/>
        </w:rPr>
        <w:t xml:space="preserve"> انتهاء مهلة تقديم العروض</w:t>
      </w:r>
      <w:r w:rsidRPr="003B7D75">
        <w:rPr>
          <w:rFonts w:hint="cs"/>
          <w:rtl/>
        </w:rPr>
        <w:t>.</w:t>
      </w:r>
      <w:r w:rsidR="00720ED7" w:rsidRPr="003B7D75">
        <w:rPr>
          <w:rFonts w:hint="cs"/>
          <w:rtl/>
        </w:rPr>
        <w:t xml:space="preserve"> </w:t>
      </w:r>
    </w:p>
    <w:p w14:paraId="38C1366F" w14:textId="77777777" w:rsidR="00DB0373" w:rsidRPr="003B7D75" w:rsidRDefault="00DB0373" w:rsidP="00897B33">
      <w:pPr>
        <w:pStyle w:val="ListParagraph"/>
        <w:numPr>
          <w:ilvl w:val="0"/>
          <w:numId w:val="25"/>
        </w:numPr>
        <w:bidi/>
        <w:spacing w:before="60" w:after="0" w:line="240" w:lineRule="auto"/>
        <w:ind w:left="720"/>
        <w:contextualSpacing w:val="0"/>
        <w:jc w:val="both"/>
      </w:pPr>
      <w:r w:rsidRPr="003B7D75">
        <w:rPr>
          <w:rFonts w:hint="cs"/>
          <w:rtl/>
        </w:rPr>
        <w:t>يحقّ</w:t>
      </w:r>
      <w:r w:rsidRPr="003B7D75">
        <w:rPr>
          <w:rtl/>
        </w:rPr>
        <w:t xml:space="preserve"> لجميع ال</w:t>
      </w:r>
      <w:r w:rsidRPr="003B7D75">
        <w:rPr>
          <w:rFonts w:hint="cs"/>
          <w:rtl/>
        </w:rPr>
        <w:t>عارضين</w:t>
      </w:r>
      <w:r w:rsidRPr="003B7D75">
        <w:rPr>
          <w:rtl/>
        </w:rPr>
        <w:t xml:space="preserve"> </w:t>
      </w:r>
      <w:r w:rsidRPr="003B7D75">
        <w:rPr>
          <w:rFonts w:hint="cs"/>
          <w:rtl/>
        </w:rPr>
        <w:t>المشاركين في عملية الشراء أو</w:t>
      </w:r>
      <w:r w:rsidRPr="003B7D75">
        <w:rPr>
          <w:rtl/>
        </w:rPr>
        <w:t xml:space="preserve"> </w:t>
      </w:r>
      <w:r w:rsidRPr="003B7D75">
        <w:rPr>
          <w:rFonts w:hint="cs"/>
          <w:rtl/>
        </w:rPr>
        <w:t>لممثّليهم المفوّضين وفقاً للأصول، كما يَحقّ للمراقب المندوب من قبل هيئة الشراء العام حضور جلسة</w:t>
      </w:r>
      <w:r w:rsidRPr="003B7D75">
        <w:rPr>
          <w:rtl/>
        </w:rPr>
        <w:t xml:space="preserve"> فتح</w:t>
      </w:r>
      <w:r w:rsidRPr="003B7D75">
        <w:rPr>
          <w:rFonts w:hint="cs"/>
          <w:rtl/>
        </w:rPr>
        <w:t xml:space="preserve"> </w:t>
      </w:r>
      <w:r w:rsidRPr="003B7D75">
        <w:rPr>
          <w:rtl/>
        </w:rPr>
        <w:t>الع</w:t>
      </w:r>
      <w:r w:rsidRPr="003B7D75">
        <w:rPr>
          <w:rFonts w:hint="cs"/>
          <w:rtl/>
        </w:rPr>
        <w:t>روض</w:t>
      </w:r>
      <w:r w:rsidRPr="003B7D75">
        <w:rPr>
          <w:rtl/>
        </w:rPr>
        <w:t>.</w:t>
      </w:r>
      <w:r w:rsidRPr="003B7D75">
        <w:rPr>
          <w:rFonts w:hint="cs"/>
          <w:rtl/>
        </w:rPr>
        <w:t xml:space="preserve"> كما يمكن للجهة الشارية دعوة وسائل الإعلام لحضور هذه الجلسة على أن تَلحَظ ذلك في ملف التلزيم.</w:t>
      </w:r>
    </w:p>
    <w:p w14:paraId="675200FC" w14:textId="77777777" w:rsidR="00DB0373" w:rsidRPr="003B7D75" w:rsidRDefault="00DB0373" w:rsidP="00897B33">
      <w:pPr>
        <w:pStyle w:val="ListParagraph"/>
        <w:numPr>
          <w:ilvl w:val="0"/>
          <w:numId w:val="25"/>
        </w:numPr>
        <w:bidi/>
        <w:spacing w:before="60" w:after="0" w:line="240" w:lineRule="auto"/>
        <w:ind w:left="720"/>
        <w:contextualSpacing w:val="0"/>
        <w:jc w:val="both"/>
      </w:pPr>
      <w:r w:rsidRPr="003B7D75">
        <w:rPr>
          <w:rFonts w:hint="eastAsia"/>
          <w:rtl/>
        </w:rPr>
        <w:t>تُفت</w:t>
      </w:r>
      <w:r w:rsidRPr="003B7D75">
        <w:rPr>
          <w:rFonts w:hint="cs"/>
          <w:rtl/>
        </w:rPr>
        <w:t>َ</w:t>
      </w:r>
      <w:r w:rsidRPr="003B7D75">
        <w:rPr>
          <w:rFonts w:hint="eastAsia"/>
          <w:rtl/>
        </w:rPr>
        <w:t>ح</w:t>
      </w:r>
      <w:r w:rsidRPr="003B7D75">
        <w:rPr>
          <w:rtl/>
        </w:rPr>
        <w:t xml:space="preserve"> </w:t>
      </w:r>
      <w:r w:rsidRPr="003B7D75">
        <w:rPr>
          <w:rFonts w:hint="eastAsia"/>
          <w:rtl/>
        </w:rPr>
        <w:t>العروض</w:t>
      </w:r>
      <w:r w:rsidRPr="003B7D75">
        <w:rPr>
          <w:rtl/>
        </w:rPr>
        <w:t xml:space="preserve"> </w:t>
      </w:r>
      <w:r w:rsidRPr="003B7D75">
        <w:rPr>
          <w:rFonts w:hint="eastAsia"/>
          <w:rtl/>
        </w:rPr>
        <w:t>بحسب</w:t>
      </w:r>
      <w:r w:rsidRPr="003B7D75">
        <w:rPr>
          <w:rtl/>
        </w:rPr>
        <w:t xml:space="preserve"> </w:t>
      </w:r>
      <w:r w:rsidRPr="003B7D75">
        <w:rPr>
          <w:rFonts w:hint="eastAsia"/>
          <w:rtl/>
        </w:rPr>
        <w:t>الآلية</w:t>
      </w:r>
      <w:r w:rsidRPr="003B7D75">
        <w:rPr>
          <w:rtl/>
        </w:rPr>
        <w:t xml:space="preserve"> </w:t>
      </w:r>
      <w:r w:rsidRPr="003B7D75">
        <w:rPr>
          <w:rFonts w:hint="eastAsia"/>
          <w:rtl/>
        </w:rPr>
        <w:t>المحد</w:t>
      </w:r>
      <w:r w:rsidRPr="003B7D75">
        <w:rPr>
          <w:rFonts w:hint="cs"/>
          <w:rtl/>
        </w:rPr>
        <w:t>َ</w:t>
      </w:r>
      <w:r w:rsidRPr="003B7D75">
        <w:rPr>
          <w:rFonts w:hint="eastAsia"/>
          <w:rtl/>
        </w:rPr>
        <w:t>ّدة</w:t>
      </w:r>
      <w:r w:rsidRPr="003B7D75">
        <w:rPr>
          <w:rtl/>
        </w:rPr>
        <w:t xml:space="preserve"> </w:t>
      </w:r>
      <w:r w:rsidRPr="003B7D75">
        <w:rPr>
          <w:rFonts w:hint="eastAsia"/>
          <w:rtl/>
        </w:rPr>
        <w:t>في</w:t>
      </w:r>
      <w:r w:rsidRPr="003B7D75">
        <w:rPr>
          <w:rtl/>
        </w:rPr>
        <w:t xml:space="preserve"> </w:t>
      </w:r>
      <w:r w:rsidRPr="003B7D75">
        <w:rPr>
          <w:rFonts w:hint="eastAsia"/>
          <w:rtl/>
        </w:rPr>
        <w:t>ملف</w:t>
      </w:r>
      <w:r w:rsidRPr="003B7D75">
        <w:rPr>
          <w:rtl/>
        </w:rPr>
        <w:t xml:space="preserve"> </w:t>
      </w:r>
      <w:r w:rsidRPr="003B7D75">
        <w:rPr>
          <w:rFonts w:hint="eastAsia"/>
          <w:rtl/>
        </w:rPr>
        <w:t>التلزيم</w:t>
      </w:r>
      <w:r w:rsidRPr="003B7D75">
        <w:rPr>
          <w:rtl/>
        </w:rPr>
        <w:t>.</w:t>
      </w:r>
    </w:p>
    <w:p w14:paraId="4FFCBA62" w14:textId="749DE59A" w:rsidR="00DB0373" w:rsidRPr="003B7D75" w:rsidRDefault="00DB0373" w:rsidP="00897B33">
      <w:pPr>
        <w:pStyle w:val="ListParagraph"/>
        <w:numPr>
          <w:ilvl w:val="0"/>
          <w:numId w:val="25"/>
        </w:numPr>
        <w:bidi/>
        <w:spacing w:before="60" w:after="0" w:line="240" w:lineRule="auto"/>
        <w:ind w:left="720"/>
        <w:contextualSpacing w:val="0"/>
        <w:jc w:val="both"/>
      </w:pPr>
      <w:r w:rsidRPr="003B7D75">
        <w:rPr>
          <w:rFonts w:hint="cs"/>
          <w:rtl/>
        </w:rPr>
        <w:t>تُسجَّل وقائع فتح العروض خطياً في محضر يوقِّع عليه رئيس وأعضاء لجنة التلزيم، كما توضع لائحة بالحضور يوقِّع عليها المشاركون من ممثّلي الجهة الشارية وهيئة الشراء العام، والعارض</w:t>
      </w:r>
      <w:r w:rsidR="0026257A">
        <w:rPr>
          <w:rFonts w:hint="cs"/>
          <w:rtl/>
          <w:lang w:bidi="ar-LB"/>
        </w:rPr>
        <w:t>و</w:t>
      </w:r>
      <w:r w:rsidRPr="003B7D75">
        <w:rPr>
          <w:rFonts w:hint="cs"/>
          <w:rtl/>
        </w:rPr>
        <w:t>ن وممثل</w:t>
      </w:r>
      <w:r w:rsidR="0026257A">
        <w:rPr>
          <w:rFonts w:hint="cs"/>
          <w:rtl/>
        </w:rPr>
        <w:t>و</w:t>
      </w:r>
      <w:r w:rsidRPr="003B7D75">
        <w:rPr>
          <w:rFonts w:hint="cs"/>
          <w:rtl/>
        </w:rPr>
        <w:t>هم على أن يشكّل ذلك إثباتاً على حضورهم. تُدرَج كل المعلومات والوثائق المتعلِّقة بوقائع الجلسة</w:t>
      </w:r>
      <w:r w:rsidRPr="003B7D75">
        <w:rPr>
          <w:rtl/>
        </w:rPr>
        <w:t xml:space="preserve"> في</w:t>
      </w:r>
      <w:r w:rsidRPr="003B7D75">
        <w:rPr>
          <w:rFonts w:hint="cs"/>
          <w:rtl/>
        </w:rPr>
        <w:t xml:space="preserve"> سجلّ</w:t>
      </w:r>
      <w:r w:rsidRPr="003B7D75">
        <w:rPr>
          <w:rtl/>
        </w:rPr>
        <w:t xml:space="preserve"> إ</w:t>
      </w:r>
      <w:r w:rsidRPr="003B7D75">
        <w:rPr>
          <w:rFonts w:hint="cs"/>
          <w:rtl/>
        </w:rPr>
        <w:t>ج</w:t>
      </w:r>
      <w:r w:rsidRPr="003B7D75">
        <w:rPr>
          <w:rtl/>
        </w:rPr>
        <w:t>راءات ال</w:t>
      </w:r>
      <w:r w:rsidRPr="003B7D75">
        <w:rPr>
          <w:rFonts w:hint="cs"/>
          <w:rtl/>
        </w:rPr>
        <w:t>شراء المنصوص عليه في</w:t>
      </w:r>
      <w:r w:rsidRPr="003B7D75">
        <w:rPr>
          <w:rtl/>
        </w:rPr>
        <w:t xml:space="preserve"> المادة </w:t>
      </w:r>
      <w:r w:rsidRPr="003B7D75">
        <w:rPr>
          <w:rFonts w:hint="cs"/>
          <w:rtl/>
        </w:rPr>
        <w:t>9</w:t>
      </w:r>
      <w:r w:rsidRPr="003B7D75">
        <w:rPr>
          <w:rtl/>
        </w:rPr>
        <w:t xml:space="preserve"> من</w:t>
      </w:r>
      <w:r w:rsidRPr="003B7D75">
        <w:rPr>
          <w:rFonts w:hint="cs"/>
          <w:rtl/>
        </w:rPr>
        <w:t xml:space="preserve"> </w:t>
      </w:r>
      <w:r w:rsidR="00186103" w:rsidRPr="003B7D75">
        <w:rPr>
          <w:rFonts w:hint="cs"/>
          <w:rtl/>
        </w:rPr>
        <w:t>قانون الشراء العام</w:t>
      </w:r>
      <w:r w:rsidRPr="003B7D75">
        <w:rPr>
          <w:rtl/>
        </w:rPr>
        <w:t>.</w:t>
      </w:r>
    </w:p>
    <w:p w14:paraId="2D871E97" w14:textId="77777777" w:rsidR="00DB0373" w:rsidRPr="003B7D75" w:rsidRDefault="00DB0373" w:rsidP="00DB0373">
      <w:pPr>
        <w:pStyle w:val="ListParagraph"/>
        <w:ind w:left="379"/>
        <w:rPr>
          <w:rtl/>
        </w:rPr>
      </w:pPr>
    </w:p>
    <w:p w14:paraId="33AD4A4B" w14:textId="6CB62118" w:rsidR="00DB0373" w:rsidRPr="003B7D75" w:rsidRDefault="00DB0373" w:rsidP="005C552A">
      <w:pPr>
        <w:pStyle w:val="Heading2"/>
        <w:bidi/>
        <w:rPr>
          <w:rtl/>
        </w:rPr>
      </w:pPr>
      <w:bookmarkStart w:id="4" w:name="_Toc8833522"/>
      <w:bookmarkStart w:id="5" w:name="_Toc72219030"/>
      <w:bookmarkStart w:id="6" w:name="_Toc199086415"/>
      <w:r w:rsidRPr="003B7D75">
        <w:rPr>
          <w:rFonts w:hint="cs"/>
          <w:rtl/>
        </w:rPr>
        <w:t>المادة 55: تقييم العروض</w:t>
      </w:r>
      <w:bookmarkEnd w:id="4"/>
      <w:bookmarkEnd w:id="5"/>
      <w:bookmarkEnd w:id="6"/>
    </w:p>
    <w:p w14:paraId="1A07E502" w14:textId="3621D7F4" w:rsidR="00DB0373" w:rsidRPr="003B7D75" w:rsidRDefault="00DB0373" w:rsidP="00897B33">
      <w:pPr>
        <w:pStyle w:val="ListParagraph"/>
        <w:numPr>
          <w:ilvl w:val="0"/>
          <w:numId w:val="26"/>
        </w:numPr>
        <w:bidi/>
        <w:spacing w:after="0" w:line="240" w:lineRule="auto"/>
        <w:ind w:left="720"/>
        <w:contextualSpacing w:val="0"/>
        <w:jc w:val="both"/>
      </w:pPr>
      <w:r w:rsidRPr="003B7D75">
        <w:rPr>
          <w:rFonts w:hint="cs"/>
          <w:rtl/>
        </w:rPr>
        <w:t>تَدرس الجهة الشارية العروض الماليّة على نحو مُنفصل بحيث تَدرسها بعد الانتهاء من تدقيق وتقييم العروض الإدارية والفنيّة.</w:t>
      </w:r>
    </w:p>
    <w:p w14:paraId="3BE93553" w14:textId="4C8E7C91" w:rsidR="00DB0373" w:rsidRPr="003B7D75" w:rsidRDefault="00DB0373" w:rsidP="00897B33">
      <w:pPr>
        <w:pStyle w:val="ListParagraph"/>
        <w:numPr>
          <w:ilvl w:val="0"/>
          <w:numId w:val="26"/>
        </w:numPr>
        <w:bidi/>
        <w:spacing w:after="0" w:line="240" w:lineRule="auto"/>
        <w:ind w:left="720"/>
        <w:contextualSpacing w:val="0"/>
        <w:jc w:val="both"/>
      </w:pPr>
      <w:r w:rsidRPr="003B7D75">
        <w:rPr>
          <w:rtl/>
        </w:rPr>
        <w:t>رهنا</w:t>
      </w:r>
      <w:r w:rsidRPr="003B7D75">
        <w:rPr>
          <w:rFonts w:hint="cs"/>
          <w:rtl/>
        </w:rPr>
        <w:t>ً</w:t>
      </w:r>
      <w:r w:rsidRPr="003B7D75">
        <w:rPr>
          <w:rtl/>
        </w:rPr>
        <w:t xml:space="preserve"> بأ</w:t>
      </w:r>
      <w:r w:rsidRPr="003B7D75">
        <w:rPr>
          <w:rFonts w:hint="cs"/>
          <w:rtl/>
        </w:rPr>
        <w:t>ح</w:t>
      </w:r>
      <w:r w:rsidRPr="003B7D75">
        <w:rPr>
          <w:rtl/>
        </w:rPr>
        <w:t xml:space="preserve">كام </w:t>
      </w:r>
      <w:r w:rsidRPr="003B7D75">
        <w:rPr>
          <w:rFonts w:hint="cs"/>
          <w:rtl/>
        </w:rPr>
        <w:t>الفقرة</w:t>
      </w:r>
      <w:r w:rsidRPr="003B7D75">
        <w:rPr>
          <w:rtl/>
        </w:rPr>
        <w:t xml:space="preserve"> </w:t>
      </w:r>
      <w:r w:rsidRPr="003B7D75">
        <w:rPr>
          <w:rFonts w:hint="cs"/>
          <w:rtl/>
        </w:rPr>
        <w:t>(3)</w:t>
      </w:r>
      <w:r w:rsidRPr="003B7D75">
        <w:rPr>
          <w:rtl/>
        </w:rPr>
        <w:t xml:space="preserve"> من هذه ال</w:t>
      </w:r>
      <w:r w:rsidRPr="003B7D75">
        <w:rPr>
          <w:rFonts w:hint="cs"/>
          <w:rtl/>
        </w:rPr>
        <w:t>مادة</w:t>
      </w:r>
      <w:r w:rsidRPr="003B7D75">
        <w:rPr>
          <w:rtl/>
        </w:rPr>
        <w:t>، تَعت</w:t>
      </w:r>
      <w:r w:rsidRPr="003B7D75">
        <w:rPr>
          <w:rFonts w:hint="cs"/>
          <w:rtl/>
        </w:rPr>
        <w:t>بر</w:t>
      </w:r>
      <w:r w:rsidRPr="003B7D75">
        <w:rPr>
          <w:rtl/>
        </w:rPr>
        <w:t xml:space="preserve"> الجهةُ ال</w:t>
      </w:r>
      <w:r w:rsidRPr="003B7D75">
        <w:rPr>
          <w:rFonts w:hint="cs"/>
          <w:rtl/>
        </w:rPr>
        <w:t>شارية العرض</w:t>
      </w:r>
      <w:r w:rsidRPr="003B7D75">
        <w:rPr>
          <w:rtl/>
        </w:rPr>
        <w:t xml:space="preserve"> م</w:t>
      </w:r>
      <w:r w:rsidRPr="003B7D75">
        <w:rPr>
          <w:rFonts w:hint="cs"/>
          <w:rtl/>
        </w:rPr>
        <w:t>ستجيب</w:t>
      </w:r>
      <w:r w:rsidRPr="003B7D75">
        <w:rPr>
          <w:rtl/>
        </w:rPr>
        <w:t>اً</w:t>
      </w:r>
      <w:r w:rsidRPr="003B7D75">
        <w:rPr>
          <w:rFonts w:hint="cs"/>
          <w:rtl/>
        </w:rPr>
        <w:t xml:space="preserve"> جوهرياً</w:t>
      </w:r>
      <w:r w:rsidRPr="003B7D75">
        <w:rPr>
          <w:rtl/>
        </w:rPr>
        <w:t xml:space="preserve"> للمتطلّ</w:t>
      </w:r>
      <w:r w:rsidRPr="003B7D75">
        <w:rPr>
          <w:rFonts w:hint="cs"/>
          <w:rtl/>
        </w:rPr>
        <w:t>بات إذا</w:t>
      </w:r>
      <w:r w:rsidRPr="003B7D75">
        <w:rPr>
          <w:rtl/>
        </w:rPr>
        <w:t xml:space="preserve"> </w:t>
      </w:r>
      <w:r w:rsidRPr="003B7D75">
        <w:rPr>
          <w:rFonts w:hint="cs"/>
          <w:rtl/>
        </w:rPr>
        <w:t>كان</w:t>
      </w:r>
      <w:r w:rsidRPr="003B7D75">
        <w:rPr>
          <w:rtl/>
        </w:rPr>
        <w:t xml:space="preserve"> </w:t>
      </w:r>
      <w:r w:rsidRPr="003B7D75">
        <w:rPr>
          <w:rFonts w:hint="cs"/>
          <w:rtl/>
        </w:rPr>
        <w:t>يفي</w:t>
      </w:r>
      <w:r w:rsidRPr="003B7D75">
        <w:rPr>
          <w:rtl/>
        </w:rPr>
        <w:t xml:space="preserve"> </w:t>
      </w:r>
      <w:r w:rsidRPr="003B7D75">
        <w:rPr>
          <w:rFonts w:hint="cs"/>
          <w:rtl/>
        </w:rPr>
        <w:t>بجمي</w:t>
      </w:r>
      <w:r w:rsidRPr="003B7D75">
        <w:rPr>
          <w:rtl/>
        </w:rPr>
        <w:t>ع المتطلّبات المبيّ</w:t>
      </w:r>
      <w:r w:rsidRPr="003B7D75">
        <w:rPr>
          <w:rFonts w:hint="cs"/>
          <w:rtl/>
        </w:rPr>
        <w:t>َ</w:t>
      </w:r>
      <w:r w:rsidRPr="003B7D75">
        <w:rPr>
          <w:rtl/>
        </w:rPr>
        <w:t>نة في وثائق ا</w:t>
      </w:r>
      <w:r w:rsidRPr="003B7D75">
        <w:rPr>
          <w:rFonts w:hint="cs"/>
          <w:rtl/>
        </w:rPr>
        <w:t>لتلزيم</w:t>
      </w:r>
      <w:r w:rsidRPr="003B7D75">
        <w:rPr>
          <w:rtl/>
        </w:rPr>
        <w:t xml:space="preserve"> وفقاً</w:t>
      </w:r>
      <w:r w:rsidRPr="003B7D75">
        <w:rPr>
          <w:rFonts w:hint="cs"/>
          <w:rtl/>
        </w:rPr>
        <w:t xml:space="preserve"> للمادة</w:t>
      </w:r>
      <w:r w:rsidRPr="003B7D75">
        <w:rPr>
          <w:rtl/>
        </w:rPr>
        <w:t xml:space="preserve"> </w:t>
      </w:r>
      <w:r w:rsidRPr="003B7D75">
        <w:rPr>
          <w:rFonts w:hint="cs"/>
          <w:rtl/>
        </w:rPr>
        <w:t>17</w:t>
      </w:r>
      <w:r w:rsidRPr="003B7D75">
        <w:rPr>
          <w:rtl/>
        </w:rPr>
        <w:t xml:space="preserve"> من </w:t>
      </w:r>
      <w:r w:rsidR="00186103" w:rsidRPr="003B7D75">
        <w:rPr>
          <w:rtl/>
        </w:rPr>
        <w:t>قانون الشراء العام</w:t>
      </w:r>
      <w:r w:rsidRPr="003B7D75">
        <w:rPr>
          <w:rFonts w:hint="cs"/>
          <w:rtl/>
        </w:rPr>
        <w:t>.</w:t>
      </w:r>
    </w:p>
    <w:p w14:paraId="7CAF8272" w14:textId="6B1F0D98" w:rsidR="00DB0373" w:rsidRPr="003B7D75" w:rsidRDefault="00DB0373" w:rsidP="00897B33">
      <w:pPr>
        <w:pStyle w:val="ListParagraph"/>
        <w:numPr>
          <w:ilvl w:val="0"/>
          <w:numId w:val="26"/>
        </w:numPr>
        <w:bidi/>
        <w:spacing w:after="0" w:line="240" w:lineRule="auto"/>
        <w:ind w:left="720"/>
        <w:contextualSpacing w:val="0"/>
        <w:jc w:val="both"/>
      </w:pPr>
      <w:r w:rsidRPr="003B7D75">
        <w:rPr>
          <w:rFonts w:hint="cs"/>
          <w:rtl/>
        </w:rPr>
        <w:t xml:space="preserve">في حال كانت </w:t>
      </w:r>
      <w:r w:rsidRPr="003B7D75">
        <w:rPr>
          <w:rtl/>
        </w:rPr>
        <w:t>المعلومات أو ال</w:t>
      </w:r>
      <w:r w:rsidRPr="003B7D75">
        <w:rPr>
          <w:rFonts w:hint="cs"/>
          <w:rtl/>
        </w:rPr>
        <w:t>مستندات</w:t>
      </w:r>
      <w:r w:rsidRPr="003B7D75">
        <w:rPr>
          <w:rtl/>
        </w:rPr>
        <w:t xml:space="preserve"> </w:t>
      </w:r>
      <w:r w:rsidRPr="003B7D75">
        <w:rPr>
          <w:rFonts w:hint="cs"/>
          <w:rtl/>
        </w:rPr>
        <w:t>المقدَّمة في العرض</w:t>
      </w:r>
      <w:r w:rsidRPr="003B7D75">
        <w:rPr>
          <w:rtl/>
        </w:rPr>
        <w:t xml:space="preserve"> </w:t>
      </w:r>
      <w:r w:rsidRPr="003B7D75">
        <w:rPr>
          <w:rFonts w:hint="cs"/>
          <w:rtl/>
        </w:rPr>
        <w:t>ناقصة أو خاطئة</w:t>
      </w:r>
      <w:r w:rsidRPr="003B7D75">
        <w:rPr>
          <w:rtl/>
        </w:rPr>
        <w:t xml:space="preserve"> أو في حال</w:t>
      </w:r>
      <w:r w:rsidRPr="003B7D75">
        <w:rPr>
          <w:rFonts w:hint="cs"/>
          <w:rtl/>
        </w:rPr>
        <w:t xml:space="preserve"> غياب وثيقة معيَّنة،</w:t>
      </w:r>
      <w:r w:rsidRPr="003B7D75">
        <w:rPr>
          <w:rtl/>
        </w:rPr>
        <w:t xml:space="preserve"> ي</w:t>
      </w:r>
      <w:r w:rsidRPr="003B7D75">
        <w:rPr>
          <w:rFonts w:hint="cs"/>
          <w:rtl/>
        </w:rPr>
        <w:t>َ</w:t>
      </w:r>
      <w:r w:rsidRPr="003B7D75">
        <w:rPr>
          <w:rtl/>
        </w:rPr>
        <w:t xml:space="preserve">جوز </w:t>
      </w:r>
      <w:r w:rsidRPr="003B7D75">
        <w:rPr>
          <w:rFonts w:hint="cs"/>
          <w:rtl/>
        </w:rPr>
        <w:t xml:space="preserve">للجهة الشارية الطلب خطّياً </w:t>
      </w:r>
      <w:r w:rsidRPr="003B7D75">
        <w:rPr>
          <w:rtl/>
        </w:rPr>
        <w:t>من ال</w:t>
      </w:r>
      <w:r w:rsidRPr="003B7D75">
        <w:rPr>
          <w:rFonts w:hint="cs"/>
          <w:rtl/>
        </w:rPr>
        <w:t xml:space="preserve">عارض </w:t>
      </w:r>
      <w:r w:rsidRPr="003B7D75">
        <w:rPr>
          <w:rtl/>
        </w:rPr>
        <w:t>المعني</w:t>
      </w:r>
      <w:r w:rsidRPr="003B7D75">
        <w:rPr>
          <w:rFonts w:hint="cs"/>
          <w:rtl/>
        </w:rPr>
        <w:t xml:space="preserve"> توضيحات حول عرضه، أو طلب </w:t>
      </w:r>
      <w:r w:rsidRPr="003B7D75">
        <w:rPr>
          <w:rtl/>
        </w:rPr>
        <w:t>تقديم أو استكمال المعلومات أو الوثائق ذات الصلة</w:t>
      </w:r>
      <w:r w:rsidRPr="003B7D75">
        <w:rPr>
          <w:rFonts w:hint="cs"/>
          <w:rtl/>
        </w:rPr>
        <w:t xml:space="preserve"> خلال فترة </w:t>
      </w:r>
      <w:r w:rsidRPr="003B7D75">
        <w:rPr>
          <w:rtl/>
        </w:rPr>
        <w:t>زمني</w:t>
      </w:r>
      <w:r w:rsidRPr="003B7D75">
        <w:rPr>
          <w:rFonts w:hint="cs"/>
          <w:rtl/>
        </w:rPr>
        <w:t>ة</w:t>
      </w:r>
      <w:r w:rsidRPr="003B7D75">
        <w:rPr>
          <w:rtl/>
        </w:rPr>
        <w:t xml:space="preserve"> م</w:t>
      </w:r>
      <w:r w:rsidRPr="003B7D75">
        <w:rPr>
          <w:rFonts w:hint="cs"/>
          <w:rtl/>
        </w:rPr>
        <w:t>حدَّدة</w:t>
      </w:r>
      <w:r w:rsidRPr="003B7D75">
        <w:rPr>
          <w:rtl/>
        </w:rPr>
        <w:t xml:space="preserve">، شرط </w:t>
      </w:r>
      <w:r w:rsidRPr="003B7D75">
        <w:rPr>
          <w:rFonts w:hint="cs"/>
          <w:rtl/>
        </w:rPr>
        <w:t xml:space="preserve">أن تكون كافة المراسلات خطية واحترام مبادىء الشفافية والمساواة في المعاملة بين العارضين في طلبات التوضيح أو الاستكمال الخطية، ومع مراعاة أحكام الفقرة 3 من البند الثاني من المادة 21 من </w:t>
      </w:r>
      <w:r w:rsidR="00186103" w:rsidRPr="003B7D75">
        <w:rPr>
          <w:rFonts w:hint="cs"/>
          <w:rtl/>
        </w:rPr>
        <w:t>قانون الشراء العام</w:t>
      </w:r>
      <w:r w:rsidRPr="003B7D75">
        <w:rPr>
          <w:rFonts w:hint="cs"/>
          <w:rtl/>
        </w:rPr>
        <w:t>.</w:t>
      </w:r>
    </w:p>
    <w:p w14:paraId="742C52B0" w14:textId="77777777" w:rsidR="00DB0373" w:rsidRPr="003B7D75" w:rsidRDefault="00DB0373" w:rsidP="00897B33">
      <w:pPr>
        <w:pStyle w:val="ListParagraph"/>
        <w:numPr>
          <w:ilvl w:val="0"/>
          <w:numId w:val="26"/>
        </w:numPr>
        <w:bidi/>
        <w:spacing w:after="0" w:line="240" w:lineRule="auto"/>
        <w:ind w:left="720"/>
        <w:contextualSpacing w:val="0"/>
        <w:jc w:val="both"/>
      </w:pPr>
      <w:r w:rsidRPr="003B7D75">
        <w:rPr>
          <w:rtl/>
        </w:rPr>
        <w:lastRenderedPageBreak/>
        <w:t>ت</w:t>
      </w:r>
      <w:r w:rsidRPr="003B7D75">
        <w:rPr>
          <w:rFonts w:hint="cs"/>
          <w:rtl/>
        </w:rPr>
        <w:t>َ</w:t>
      </w:r>
      <w:r w:rsidRPr="003B7D75">
        <w:rPr>
          <w:rtl/>
        </w:rPr>
        <w:t>رف</w:t>
      </w:r>
      <w:r w:rsidRPr="003B7D75">
        <w:rPr>
          <w:rFonts w:hint="cs"/>
          <w:rtl/>
        </w:rPr>
        <w:t>ُض</w:t>
      </w:r>
      <w:r w:rsidRPr="003B7D75">
        <w:rPr>
          <w:rtl/>
        </w:rPr>
        <w:t xml:space="preserve"> الجهةُ ال</w:t>
      </w:r>
      <w:r w:rsidRPr="003B7D75">
        <w:rPr>
          <w:rFonts w:hint="cs"/>
          <w:rtl/>
        </w:rPr>
        <w:t>شارية</w:t>
      </w:r>
      <w:r w:rsidRPr="003B7D75">
        <w:rPr>
          <w:rtl/>
        </w:rPr>
        <w:t xml:space="preserve"> الع</w:t>
      </w:r>
      <w:r w:rsidRPr="003B7D75">
        <w:rPr>
          <w:rFonts w:hint="cs"/>
          <w:rtl/>
        </w:rPr>
        <w:t>رض</w:t>
      </w:r>
      <w:r w:rsidRPr="003B7D75">
        <w:rPr>
          <w:rtl/>
        </w:rPr>
        <w:t>:</w:t>
      </w:r>
    </w:p>
    <w:p w14:paraId="636D0CC4" w14:textId="019DA131" w:rsidR="00DB0373" w:rsidRPr="003B7D75" w:rsidRDefault="00DB0373" w:rsidP="00897B33">
      <w:pPr>
        <w:pStyle w:val="ListParagraph"/>
        <w:numPr>
          <w:ilvl w:val="1"/>
          <w:numId w:val="26"/>
        </w:numPr>
        <w:bidi/>
        <w:spacing w:after="0" w:line="240" w:lineRule="auto"/>
        <w:ind w:left="900" w:hanging="180"/>
        <w:jc w:val="both"/>
      </w:pPr>
      <w:r w:rsidRPr="003B7D75">
        <w:rPr>
          <w:rFonts w:hint="cs"/>
          <w:rtl/>
        </w:rPr>
        <w:t>إذا كان</w:t>
      </w:r>
      <w:r w:rsidRPr="003B7D75">
        <w:rPr>
          <w:rtl/>
        </w:rPr>
        <w:t xml:space="preserve"> </w:t>
      </w:r>
      <w:r w:rsidRPr="003B7D75">
        <w:rPr>
          <w:rFonts w:hint="cs"/>
          <w:rtl/>
        </w:rPr>
        <w:t>العارض</w:t>
      </w:r>
      <w:r w:rsidRPr="003B7D75">
        <w:rPr>
          <w:rtl/>
        </w:rPr>
        <w:t xml:space="preserve"> </w:t>
      </w:r>
      <w:r w:rsidRPr="003B7D75">
        <w:rPr>
          <w:rFonts w:hint="cs"/>
          <w:rtl/>
        </w:rPr>
        <w:t>غير</w:t>
      </w:r>
      <w:r w:rsidRPr="003B7D75">
        <w:rPr>
          <w:rtl/>
        </w:rPr>
        <w:t xml:space="preserve"> </w:t>
      </w:r>
      <w:r w:rsidRPr="003B7D75">
        <w:rPr>
          <w:rFonts w:hint="cs"/>
          <w:rtl/>
        </w:rPr>
        <w:t>مُؤهَّل بالنظر إلى شروط التأهيل الواردة في دفتر الشروط وتطبيقاً لأحكام المادة</w:t>
      </w:r>
      <w:r w:rsidRPr="003B7D75">
        <w:rPr>
          <w:rtl/>
        </w:rPr>
        <w:t xml:space="preserve"> 7</w:t>
      </w:r>
      <w:r w:rsidRPr="003B7D75">
        <w:rPr>
          <w:rFonts w:hint="cs"/>
          <w:rtl/>
        </w:rPr>
        <w:t xml:space="preserve"> من </w:t>
      </w:r>
      <w:r w:rsidR="00186103" w:rsidRPr="003B7D75">
        <w:rPr>
          <w:rFonts w:hint="cs"/>
          <w:rtl/>
        </w:rPr>
        <w:t>قانون الشراء العام</w:t>
      </w:r>
      <w:r w:rsidRPr="003B7D75">
        <w:rPr>
          <w:rFonts w:hint="cs"/>
          <w:rtl/>
        </w:rPr>
        <w:t>؛</w:t>
      </w:r>
    </w:p>
    <w:p w14:paraId="698FAB85" w14:textId="77777777" w:rsidR="00DB0373" w:rsidRPr="003B7D75" w:rsidRDefault="00DB0373" w:rsidP="00897B33">
      <w:pPr>
        <w:pStyle w:val="ListParagraph"/>
        <w:numPr>
          <w:ilvl w:val="1"/>
          <w:numId w:val="26"/>
        </w:numPr>
        <w:bidi/>
        <w:spacing w:after="0" w:line="240" w:lineRule="auto"/>
        <w:ind w:left="900" w:hanging="180"/>
        <w:jc w:val="both"/>
      </w:pPr>
      <w:r w:rsidRPr="003B7D75">
        <w:rPr>
          <w:rFonts w:hint="cs"/>
          <w:rtl/>
        </w:rPr>
        <w:t>إذا كان</w:t>
      </w:r>
      <w:r w:rsidRPr="003B7D75">
        <w:rPr>
          <w:rtl/>
        </w:rPr>
        <w:t xml:space="preserve"> </w:t>
      </w:r>
      <w:r w:rsidRPr="003B7D75">
        <w:rPr>
          <w:rFonts w:hint="cs"/>
          <w:rtl/>
        </w:rPr>
        <w:t>العرض</w:t>
      </w:r>
      <w:r w:rsidRPr="003B7D75">
        <w:rPr>
          <w:rtl/>
        </w:rPr>
        <w:t xml:space="preserve"> </w:t>
      </w:r>
      <w:r w:rsidRPr="003B7D75">
        <w:rPr>
          <w:rFonts w:hint="cs"/>
          <w:rtl/>
        </w:rPr>
        <w:t>غير</w:t>
      </w:r>
      <w:r w:rsidRPr="003B7D75">
        <w:rPr>
          <w:rtl/>
        </w:rPr>
        <w:t xml:space="preserve"> </w:t>
      </w:r>
      <w:r w:rsidRPr="003B7D75">
        <w:rPr>
          <w:rFonts w:hint="cs"/>
          <w:rtl/>
        </w:rPr>
        <w:t>مُستجيب جوهرياً</w:t>
      </w:r>
      <w:r w:rsidRPr="003B7D75">
        <w:rPr>
          <w:rtl/>
        </w:rPr>
        <w:t xml:space="preserve"> للمتطلّ</w:t>
      </w:r>
      <w:r w:rsidRPr="003B7D75">
        <w:rPr>
          <w:rFonts w:hint="cs"/>
          <w:rtl/>
        </w:rPr>
        <w:t>ِ</w:t>
      </w:r>
      <w:r w:rsidRPr="003B7D75">
        <w:rPr>
          <w:rtl/>
        </w:rPr>
        <w:t>بات</w:t>
      </w:r>
      <w:r w:rsidRPr="003B7D75">
        <w:rPr>
          <w:rFonts w:hint="cs"/>
          <w:rtl/>
        </w:rPr>
        <w:t xml:space="preserve"> المحدَّدة في ملف التلزيم</w:t>
      </w:r>
      <w:r w:rsidRPr="003B7D75">
        <w:rPr>
          <w:rtl/>
        </w:rPr>
        <w:t>؛</w:t>
      </w:r>
    </w:p>
    <w:p w14:paraId="5D52C8B5" w14:textId="2B85A14A" w:rsidR="00DB0373" w:rsidRPr="003B7D75" w:rsidRDefault="00DB0373" w:rsidP="00897B33">
      <w:pPr>
        <w:pStyle w:val="ListParagraph"/>
        <w:numPr>
          <w:ilvl w:val="1"/>
          <w:numId w:val="26"/>
        </w:numPr>
        <w:bidi/>
        <w:spacing w:after="0" w:line="240" w:lineRule="auto"/>
        <w:ind w:left="900" w:hanging="180"/>
        <w:jc w:val="both"/>
      </w:pPr>
      <w:r w:rsidRPr="003B7D75">
        <w:rPr>
          <w:rFonts w:hint="cs"/>
          <w:rtl/>
        </w:rPr>
        <w:t xml:space="preserve">في </w:t>
      </w:r>
      <w:r w:rsidRPr="003B7D75">
        <w:rPr>
          <w:rtl/>
        </w:rPr>
        <w:t>الحالات الظرفيّة الم</w:t>
      </w:r>
      <w:r w:rsidRPr="003B7D75">
        <w:rPr>
          <w:rFonts w:hint="cs"/>
          <w:rtl/>
        </w:rPr>
        <w:t>شار</w:t>
      </w:r>
      <w:r w:rsidRPr="003B7D75">
        <w:rPr>
          <w:rtl/>
        </w:rPr>
        <w:t xml:space="preserve"> إليها </w:t>
      </w:r>
      <w:r w:rsidRPr="003B7D75">
        <w:rPr>
          <w:rFonts w:hint="cs"/>
          <w:rtl/>
        </w:rPr>
        <w:t>في</w:t>
      </w:r>
      <w:r w:rsidRPr="003B7D75">
        <w:rPr>
          <w:rtl/>
        </w:rPr>
        <w:t xml:space="preserve"> </w:t>
      </w:r>
      <w:r w:rsidRPr="003B7D75">
        <w:rPr>
          <w:rFonts w:hint="cs"/>
          <w:rtl/>
        </w:rPr>
        <w:t>المادتين</w:t>
      </w:r>
      <w:r w:rsidRPr="003B7D75">
        <w:rPr>
          <w:rtl/>
        </w:rPr>
        <w:t xml:space="preserve"> </w:t>
      </w:r>
      <w:r w:rsidRPr="003B7D75">
        <w:rPr>
          <w:rFonts w:hint="cs"/>
          <w:rtl/>
        </w:rPr>
        <w:t>8</w:t>
      </w:r>
      <w:r w:rsidRPr="003B7D75">
        <w:rPr>
          <w:rtl/>
        </w:rPr>
        <w:t xml:space="preserve"> </w:t>
      </w:r>
      <w:r w:rsidRPr="003B7D75">
        <w:rPr>
          <w:rFonts w:hint="cs"/>
          <w:rtl/>
        </w:rPr>
        <w:t>أو25</w:t>
      </w:r>
      <w:r w:rsidRPr="003B7D75">
        <w:rPr>
          <w:rtl/>
        </w:rPr>
        <w:t xml:space="preserve"> </w:t>
      </w:r>
      <w:r w:rsidRPr="003B7D75">
        <w:rPr>
          <w:rFonts w:hint="cs"/>
          <w:rtl/>
        </w:rPr>
        <w:t>من</w:t>
      </w:r>
      <w:r w:rsidRPr="003B7D75">
        <w:rPr>
          <w:rtl/>
        </w:rPr>
        <w:t xml:space="preserve"> </w:t>
      </w:r>
      <w:r w:rsidR="00186103" w:rsidRPr="003B7D75">
        <w:rPr>
          <w:rFonts w:hint="cs"/>
          <w:rtl/>
        </w:rPr>
        <w:t>قانون الشراء العام</w:t>
      </w:r>
      <w:r w:rsidRPr="003B7D75">
        <w:rPr>
          <w:rFonts w:hint="cs"/>
          <w:rtl/>
        </w:rPr>
        <w:t>.</w:t>
      </w:r>
    </w:p>
    <w:p w14:paraId="4BEAB9A5" w14:textId="77777777" w:rsidR="00DB0373" w:rsidRPr="003B7D75" w:rsidRDefault="00DB0373" w:rsidP="00897B33">
      <w:pPr>
        <w:pStyle w:val="ListParagraph"/>
        <w:numPr>
          <w:ilvl w:val="0"/>
          <w:numId w:val="26"/>
        </w:numPr>
        <w:bidi/>
        <w:spacing w:after="0" w:line="240" w:lineRule="auto"/>
        <w:ind w:left="720"/>
        <w:contextualSpacing w:val="0"/>
        <w:jc w:val="both"/>
      </w:pPr>
      <w:r w:rsidRPr="003B7D75">
        <w:rPr>
          <w:rFonts w:hint="cs"/>
          <w:rtl/>
        </w:rPr>
        <w:t>تُقيِّم الجهةُ</w:t>
      </w:r>
      <w:r w:rsidRPr="003B7D75">
        <w:rPr>
          <w:rtl/>
        </w:rPr>
        <w:t xml:space="preserve"> </w:t>
      </w:r>
      <w:r w:rsidRPr="003B7D75">
        <w:rPr>
          <w:rFonts w:hint="cs"/>
          <w:rtl/>
        </w:rPr>
        <w:t>الشارية</w:t>
      </w:r>
      <w:r w:rsidRPr="003B7D75">
        <w:rPr>
          <w:rtl/>
        </w:rPr>
        <w:t xml:space="preserve"> الع</w:t>
      </w:r>
      <w:r w:rsidRPr="003B7D75">
        <w:rPr>
          <w:rFonts w:hint="cs"/>
          <w:rtl/>
        </w:rPr>
        <w:t>روض</w:t>
      </w:r>
      <w:r w:rsidRPr="003B7D75">
        <w:rPr>
          <w:rtl/>
        </w:rPr>
        <w:t xml:space="preserve"> </w:t>
      </w:r>
      <w:r w:rsidRPr="003B7D75">
        <w:rPr>
          <w:rFonts w:hint="cs"/>
          <w:rtl/>
        </w:rPr>
        <w:t>المقبولة،</w:t>
      </w:r>
      <w:r w:rsidRPr="003B7D75">
        <w:rPr>
          <w:rtl/>
        </w:rPr>
        <w:t xml:space="preserve"> بغية </w:t>
      </w:r>
      <w:r w:rsidRPr="003B7D75">
        <w:rPr>
          <w:rFonts w:hint="cs"/>
          <w:rtl/>
        </w:rPr>
        <w:t>تحديد</w:t>
      </w:r>
      <w:r w:rsidRPr="003B7D75">
        <w:rPr>
          <w:rtl/>
        </w:rPr>
        <w:t xml:space="preserve"> </w:t>
      </w:r>
      <w:r w:rsidRPr="003B7D75">
        <w:rPr>
          <w:rFonts w:hint="cs"/>
          <w:rtl/>
        </w:rPr>
        <w:t>العرض</w:t>
      </w:r>
      <w:r w:rsidRPr="003B7D75">
        <w:rPr>
          <w:rtl/>
        </w:rPr>
        <w:t xml:space="preserve"> </w:t>
      </w:r>
      <w:r w:rsidRPr="003B7D75">
        <w:rPr>
          <w:rFonts w:hint="cs"/>
          <w:rtl/>
        </w:rPr>
        <w:t xml:space="preserve">الفائز </w:t>
      </w:r>
      <w:r w:rsidRPr="003B7D75">
        <w:rPr>
          <w:rtl/>
        </w:rPr>
        <w:t>وفقاً للمعاي</w:t>
      </w:r>
      <w:r w:rsidRPr="003B7D75">
        <w:rPr>
          <w:rFonts w:hint="cs"/>
          <w:rtl/>
        </w:rPr>
        <w:t>ير</w:t>
      </w:r>
      <w:r w:rsidRPr="003B7D75">
        <w:rPr>
          <w:rtl/>
        </w:rPr>
        <w:t xml:space="preserve"> والإجراءات</w:t>
      </w:r>
      <w:r w:rsidRPr="003B7D75">
        <w:rPr>
          <w:rFonts w:hint="cs"/>
          <w:rtl/>
        </w:rPr>
        <w:t xml:space="preserve"> الواردة</w:t>
      </w:r>
      <w:r w:rsidRPr="003B7D75">
        <w:rPr>
          <w:rtl/>
        </w:rPr>
        <w:t xml:space="preserve"> في </w:t>
      </w:r>
      <w:r w:rsidRPr="003B7D75">
        <w:rPr>
          <w:rFonts w:hint="cs"/>
          <w:rtl/>
        </w:rPr>
        <w:t>ملفات</w:t>
      </w:r>
      <w:r w:rsidRPr="003B7D75">
        <w:rPr>
          <w:rtl/>
        </w:rPr>
        <w:t xml:space="preserve"> </w:t>
      </w:r>
      <w:r w:rsidRPr="003B7D75">
        <w:rPr>
          <w:rFonts w:hint="cs"/>
          <w:rtl/>
        </w:rPr>
        <w:t>التلزيم</w:t>
      </w:r>
      <w:r w:rsidRPr="003B7D75">
        <w:rPr>
          <w:rtl/>
        </w:rPr>
        <w:t>. ولا يُ</w:t>
      </w:r>
      <w:r w:rsidRPr="003B7D75">
        <w:rPr>
          <w:rFonts w:hint="cs"/>
          <w:rtl/>
        </w:rPr>
        <w:t>ستخدَم</w:t>
      </w:r>
      <w:r w:rsidRPr="003B7D75">
        <w:rPr>
          <w:rtl/>
        </w:rPr>
        <w:t xml:space="preserve"> </w:t>
      </w:r>
      <w:r w:rsidRPr="003B7D75">
        <w:rPr>
          <w:rFonts w:hint="cs"/>
          <w:rtl/>
        </w:rPr>
        <w:t>أيُّ</w:t>
      </w:r>
      <w:r w:rsidRPr="003B7D75">
        <w:rPr>
          <w:rtl/>
        </w:rPr>
        <w:t xml:space="preserve"> </w:t>
      </w:r>
      <w:r w:rsidRPr="003B7D75">
        <w:rPr>
          <w:rFonts w:hint="cs"/>
          <w:rtl/>
        </w:rPr>
        <w:t>معيار</w:t>
      </w:r>
      <w:r w:rsidRPr="003B7D75">
        <w:rPr>
          <w:rtl/>
        </w:rPr>
        <w:t xml:space="preserve"> </w:t>
      </w:r>
      <w:r w:rsidRPr="003B7D75">
        <w:rPr>
          <w:rFonts w:hint="cs"/>
          <w:rtl/>
        </w:rPr>
        <w:t>أو</w:t>
      </w:r>
      <w:r w:rsidRPr="003B7D75">
        <w:rPr>
          <w:rtl/>
        </w:rPr>
        <w:t xml:space="preserve"> </w:t>
      </w:r>
      <w:r w:rsidRPr="003B7D75">
        <w:rPr>
          <w:rFonts w:hint="cs"/>
          <w:rtl/>
        </w:rPr>
        <w:t>إجراء</w:t>
      </w:r>
      <w:r w:rsidRPr="003B7D75">
        <w:rPr>
          <w:rtl/>
        </w:rPr>
        <w:t xml:space="preserve"> </w:t>
      </w:r>
      <w:r w:rsidRPr="003B7D75">
        <w:rPr>
          <w:rFonts w:hint="cs"/>
          <w:rtl/>
        </w:rPr>
        <w:t>لم</w:t>
      </w:r>
      <w:r w:rsidRPr="003B7D75">
        <w:rPr>
          <w:rtl/>
        </w:rPr>
        <w:t xml:space="preserve"> </w:t>
      </w:r>
      <w:r w:rsidRPr="003B7D75">
        <w:rPr>
          <w:rFonts w:hint="cs"/>
          <w:rtl/>
        </w:rPr>
        <w:t>يَرِد</w:t>
      </w:r>
      <w:r w:rsidRPr="003B7D75">
        <w:rPr>
          <w:rtl/>
        </w:rPr>
        <w:t xml:space="preserve"> في </w:t>
      </w:r>
      <w:r w:rsidRPr="003B7D75">
        <w:rPr>
          <w:rFonts w:hint="cs"/>
          <w:rtl/>
        </w:rPr>
        <w:t>هذه الملفات.</w:t>
      </w:r>
    </w:p>
    <w:p w14:paraId="06E0CC61" w14:textId="77777777" w:rsidR="00DB0373" w:rsidRPr="003B7D75" w:rsidRDefault="00DB0373" w:rsidP="00897B33">
      <w:pPr>
        <w:pStyle w:val="ListParagraph"/>
        <w:numPr>
          <w:ilvl w:val="0"/>
          <w:numId w:val="26"/>
        </w:numPr>
        <w:bidi/>
        <w:spacing w:after="0" w:line="240" w:lineRule="auto"/>
        <w:ind w:left="720"/>
        <w:contextualSpacing w:val="0"/>
        <w:jc w:val="both"/>
      </w:pPr>
      <w:r w:rsidRPr="003B7D75">
        <w:rPr>
          <w:rFonts w:hint="cs"/>
          <w:rtl/>
        </w:rPr>
        <w:t>يُعتَبَر العرض فائزاً في إحدى الحالتين التاليتين</w:t>
      </w:r>
      <w:r w:rsidRPr="003B7D75">
        <w:rPr>
          <w:rtl/>
        </w:rPr>
        <w:t>:</w:t>
      </w:r>
    </w:p>
    <w:p w14:paraId="790D6C1E" w14:textId="77777777" w:rsidR="00DB0373" w:rsidRPr="003B7D75" w:rsidRDefault="00DB0373" w:rsidP="00897B33">
      <w:pPr>
        <w:pStyle w:val="ListParagraph"/>
        <w:numPr>
          <w:ilvl w:val="1"/>
          <w:numId w:val="27"/>
        </w:numPr>
        <w:bidi/>
        <w:spacing w:after="0" w:line="240" w:lineRule="auto"/>
        <w:ind w:left="900" w:hanging="270"/>
        <w:jc w:val="both"/>
      </w:pPr>
      <w:r w:rsidRPr="003B7D75">
        <w:rPr>
          <w:rFonts w:hint="cs"/>
          <w:rtl/>
        </w:rPr>
        <w:t xml:space="preserve">العرض </w:t>
      </w:r>
      <w:r w:rsidRPr="003B7D75">
        <w:rPr>
          <w:rtl/>
        </w:rPr>
        <w:t xml:space="preserve">الأدنى </w:t>
      </w:r>
      <w:r w:rsidRPr="003B7D75">
        <w:rPr>
          <w:rFonts w:hint="cs"/>
          <w:rtl/>
        </w:rPr>
        <w:t>سعراً،</w:t>
      </w:r>
      <w:r w:rsidRPr="003B7D75">
        <w:rPr>
          <w:rtl/>
        </w:rPr>
        <w:t xml:space="preserve"> عندما يكون ال</w:t>
      </w:r>
      <w:r w:rsidRPr="003B7D75">
        <w:rPr>
          <w:rFonts w:hint="cs"/>
          <w:rtl/>
        </w:rPr>
        <w:t>سعرُ</w:t>
      </w:r>
      <w:r w:rsidRPr="003B7D75">
        <w:rPr>
          <w:rtl/>
        </w:rPr>
        <w:t xml:space="preserve"> هو المعيار الوحيد لإر</w:t>
      </w:r>
      <w:r w:rsidRPr="003B7D75">
        <w:rPr>
          <w:rFonts w:hint="cs"/>
          <w:rtl/>
        </w:rPr>
        <w:t>ساء التلزيم</w:t>
      </w:r>
      <w:r w:rsidRPr="003B7D75">
        <w:rPr>
          <w:rtl/>
        </w:rPr>
        <w:t xml:space="preserve">؛ </w:t>
      </w:r>
    </w:p>
    <w:p w14:paraId="12F9B4A9" w14:textId="7383D0F7" w:rsidR="00DB0373" w:rsidRPr="003B7D75" w:rsidRDefault="00DB0373" w:rsidP="00897B33">
      <w:pPr>
        <w:pStyle w:val="ListParagraph"/>
        <w:numPr>
          <w:ilvl w:val="1"/>
          <w:numId w:val="27"/>
        </w:numPr>
        <w:bidi/>
        <w:spacing w:after="0" w:line="240" w:lineRule="auto"/>
        <w:ind w:left="900" w:hanging="270"/>
        <w:jc w:val="both"/>
      </w:pPr>
      <w:r w:rsidRPr="003B7D75">
        <w:rPr>
          <w:rFonts w:hint="cs"/>
          <w:rtl/>
        </w:rPr>
        <w:t>العرض الأفضل</w:t>
      </w:r>
      <w:r w:rsidRPr="003B7D75">
        <w:rPr>
          <w:rtl/>
        </w:rPr>
        <w:t xml:space="preserve"> بالا</w:t>
      </w:r>
      <w:r w:rsidRPr="003B7D75">
        <w:rPr>
          <w:rFonts w:hint="cs"/>
          <w:rtl/>
        </w:rPr>
        <w:t>ستن</w:t>
      </w:r>
      <w:r w:rsidRPr="003B7D75">
        <w:rPr>
          <w:rtl/>
        </w:rPr>
        <w:t xml:space="preserve">اد إلى </w:t>
      </w:r>
      <w:r w:rsidRPr="003B7D75">
        <w:rPr>
          <w:rFonts w:hint="cs"/>
          <w:rtl/>
        </w:rPr>
        <w:t>معايير</w:t>
      </w:r>
      <w:r w:rsidRPr="003B7D75">
        <w:rPr>
          <w:rtl/>
        </w:rPr>
        <w:t xml:space="preserve"> و</w:t>
      </w:r>
      <w:r w:rsidRPr="003B7D75">
        <w:rPr>
          <w:rFonts w:hint="cs"/>
          <w:rtl/>
        </w:rPr>
        <w:t>إجراءات التقيي</w:t>
      </w:r>
      <w:r w:rsidRPr="003B7D75">
        <w:rPr>
          <w:rtl/>
        </w:rPr>
        <w:t>م المحدَّدة في وثائق ال</w:t>
      </w:r>
      <w:r w:rsidRPr="003B7D75">
        <w:rPr>
          <w:rFonts w:hint="cs"/>
          <w:rtl/>
        </w:rPr>
        <w:t xml:space="preserve">تلزيم </w:t>
      </w:r>
      <w:r w:rsidRPr="003B7D75">
        <w:rPr>
          <w:rtl/>
        </w:rPr>
        <w:t xml:space="preserve">وفقاً للمادة </w:t>
      </w:r>
      <w:r w:rsidRPr="003B7D75">
        <w:rPr>
          <w:rFonts w:hint="cs"/>
          <w:rtl/>
        </w:rPr>
        <w:t>18</w:t>
      </w:r>
      <w:r w:rsidRPr="003B7D75">
        <w:rPr>
          <w:rtl/>
        </w:rPr>
        <w:t xml:space="preserve"> من </w:t>
      </w:r>
      <w:r w:rsidR="00186103" w:rsidRPr="003B7D75">
        <w:rPr>
          <w:rtl/>
        </w:rPr>
        <w:t>قانون الشراء العام</w:t>
      </w:r>
      <w:r w:rsidRPr="003B7D75">
        <w:rPr>
          <w:rtl/>
        </w:rPr>
        <w:t>، عندما</w:t>
      </w:r>
      <w:r w:rsidRPr="003B7D75">
        <w:rPr>
          <w:rFonts w:hint="cs"/>
          <w:rtl/>
        </w:rPr>
        <w:t xml:space="preserve"> تكون</w:t>
      </w:r>
      <w:r w:rsidRPr="003B7D75">
        <w:rPr>
          <w:rtl/>
        </w:rPr>
        <w:t xml:space="preserve"> هناك معايير </w:t>
      </w:r>
      <w:r w:rsidRPr="003B7D75">
        <w:rPr>
          <w:rFonts w:hint="cs"/>
          <w:rtl/>
        </w:rPr>
        <w:t>مالية</w:t>
      </w:r>
      <w:r w:rsidRPr="003B7D75">
        <w:rPr>
          <w:rtl/>
        </w:rPr>
        <w:t xml:space="preserve"> ومعايير</w:t>
      </w:r>
      <w:r w:rsidRPr="003B7D75">
        <w:rPr>
          <w:rFonts w:hint="cs"/>
          <w:rtl/>
        </w:rPr>
        <w:t xml:space="preserve"> أخرى غير السعر</w:t>
      </w:r>
      <w:r w:rsidRPr="003B7D75">
        <w:rPr>
          <w:rtl/>
        </w:rPr>
        <w:t>.</w:t>
      </w:r>
    </w:p>
    <w:p w14:paraId="10947151" w14:textId="2964B6B7" w:rsidR="00DB0373" w:rsidRDefault="00DB0373" w:rsidP="00897B33">
      <w:pPr>
        <w:pStyle w:val="ListParagraph"/>
        <w:numPr>
          <w:ilvl w:val="0"/>
          <w:numId w:val="26"/>
        </w:numPr>
        <w:bidi/>
        <w:spacing w:after="0" w:line="240" w:lineRule="auto"/>
        <w:ind w:left="720"/>
        <w:contextualSpacing w:val="0"/>
        <w:jc w:val="both"/>
      </w:pPr>
      <w:r w:rsidRPr="003B7D75">
        <w:rPr>
          <w:rFonts w:hint="cs"/>
          <w:rtl/>
        </w:rPr>
        <w:t>تقوم الجهة الشارية بتقييم العروض ضمن مهلة معقولة تتلاءم مع مهلة صلاحية العروض ومع طبيعة الشراء، وتَضَع محضراً بذلك</w:t>
      </w:r>
      <w:r w:rsidRPr="003B7D75">
        <w:rPr>
          <w:rtl/>
        </w:rPr>
        <w:t xml:space="preserve"> </w:t>
      </w:r>
      <w:r w:rsidRPr="003B7D75">
        <w:rPr>
          <w:rFonts w:hint="cs"/>
          <w:rtl/>
        </w:rPr>
        <w:t>ي</w:t>
      </w:r>
      <w:r w:rsidRPr="003B7D75">
        <w:rPr>
          <w:rtl/>
        </w:rPr>
        <w:t>ُدرَجُ في</w:t>
      </w:r>
      <w:r w:rsidRPr="003B7D75">
        <w:rPr>
          <w:rFonts w:hint="cs"/>
          <w:rtl/>
        </w:rPr>
        <w:t xml:space="preserve"> سِجِلّ</w:t>
      </w:r>
      <w:r w:rsidRPr="003B7D75">
        <w:rPr>
          <w:rtl/>
        </w:rPr>
        <w:t xml:space="preserve"> إ</w:t>
      </w:r>
      <w:r w:rsidRPr="003B7D75">
        <w:rPr>
          <w:rFonts w:hint="cs"/>
          <w:rtl/>
        </w:rPr>
        <w:t>ج</w:t>
      </w:r>
      <w:r w:rsidRPr="003B7D75">
        <w:rPr>
          <w:rtl/>
        </w:rPr>
        <w:t>راءات ال</w:t>
      </w:r>
      <w:r w:rsidRPr="003B7D75">
        <w:rPr>
          <w:rFonts w:hint="cs"/>
          <w:rtl/>
        </w:rPr>
        <w:t>شراء</w:t>
      </w:r>
      <w:r w:rsidRPr="003B7D75">
        <w:rPr>
          <w:rtl/>
        </w:rPr>
        <w:t xml:space="preserve"> </w:t>
      </w:r>
      <w:r w:rsidRPr="003B7D75">
        <w:rPr>
          <w:rFonts w:hint="cs"/>
          <w:rtl/>
        </w:rPr>
        <w:t>المنصوص عليه في</w:t>
      </w:r>
      <w:r w:rsidRPr="003B7D75">
        <w:rPr>
          <w:rtl/>
        </w:rPr>
        <w:t xml:space="preserve"> المادة </w:t>
      </w:r>
      <w:r w:rsidRPr="003B7D75">
        <w:rPr>
          <w:rFonts w:hint="cs"/>
          <w:rtl/>
        </w:rPr>
        <w:t>9</w:t>
      </w:r>
      <w:r w:rsidRPr="003B7D75">
        <w:rPr>
          <w:rtl/>
        </w:rPr>
        <w:t xml:space="preserve"> من</w:t>
      </w:r>
      <w:r w:rsidRPr="003B7D75">
        <w:rPr>
          <w:rFonts w:hint="cs"/>
          <w:rtl/>
        </w:rPr>
        <w:t xml:space="preserve"> </w:t>
      </w:r>
      <w:r w:rsidR="00186103" w:rsidRPr="003B7D75">
        <w:rPr>
          <w:rFonts w:hint="cs"/>
          <w:rtl/>
        </w:rPr>
        <w:t>قانون الشراء العام</w:t>
      </w:r>
      <w:r w:rsidRPr="003B7D75">
        <w:rPr>
          <w:rtl/>
        </w:rPr>
        <w:t>.</w:t>
      </w:r>
      <w:r w:rsidR="00AD4F45">
        <w:rPr>
          <w:rStyle w:val="FootnoteReference"/>
          <w:rtl/>
        </w:rPr>
        <w:footnoteReference w:id="1"/>
      </w:r>
    </w:p>
    <w:p w14:paraId="0D007131" w14:textId="22C57BFE" w:rsidR="003827FF" w:rsidRPr="003827FF" w:rsidRDefault="003827FF" w:rsidP="003827FF">
      <w:pPr>
        <w:pStyle w:val="ListParagraph"/>
        <w:bidi/>
        <w:spacing w:after="0" w:line="240" w:lineRule="auto"/>
        <w:contextualSpacing w:val="0"/>
        <w:jc w:val="both"/>
        <w:rPr>
          <w:color w:val="FF0000"/>
        </w:rPr>
      </w:pPr>
    </w:p>
    <w:p w14:paraId="05A25FF8" w14:textId="67866493" w:rsidR="00EB6C29" w:rsidRPr="003B7D75" w:rsidRDefault="00EB6C29" w:rsidP="005C552A">
      <w:pPr>
        <w:pStyle w:val="Heading2"/>
        <w:bidi/>
        <w:rPr>
          <w:rFonts w:eastAsiaTheme="minorHAnsi"/>
        </w:rPr>
      </w:pPr>
      <w:bookmarkStart w:id="7" w:name="_Toc72219087"/>
      <w:bookmarkStart w:id="8" w:name="_Toc199086416"/>
      <w:r w:rsidRPr="003B7D75">
        <w:rPr>
          <w:rFonts w:eastAsiaTheme="minorHAnsi" w:hint="cs"/>
          <w:rtl/>
        </w:rPr>
        <w:t>المادة 100: لجان التلزيم : تشكيلها ومهامها</w:t>
      </w:r>
      <w:bookmarkEnd w:id="7"/>
      <w:bookmarkEnd w:id="8"/>
    </w:p>
    <w:p w14:paraId="41486571" w14:textId="77777777" w:rsidR="00EB6C29" w:rsidRPr="003B7D75" w:rsidRDefault="00EB6C29" w:rsidP="00363D3B">
      <w:pPr>
        <w:bidi/>
        <w:spacing w:after="0"/>
        <w:ind w:firstLine="360"/>
        <w:rPr>
          <w:rtl/>
        </w:rPr>
      </w:pPr>
      <w:r w:rsidRPr="003B7D75">
        <w:rPr>
          <w:rtl/>
        </w:rPr>
        <w:t xml:space="preserve">أولاً: تشكيل لجان التلزيم </w:t>
      </w:r>
    </w:p>
    <w:p w14:paraId="5C0BFAD4" w14:textId="52A27127" w:rsidR="005019EE" w:rsidRPr="003B7D75" w:rsidRDefault="00EB6C29" w:rsidP="00363D3B">
      <w:pPr>
        <w:bidi/>
        <w:spacing w:line="276" w:lineRule="auto"/>
        <w:ind w:left="360"/>
        <w:jc w:val="both"/>
        <w:rPr>
          <w:rtl/>
        </w:rPr>
      </w:pPr>
      <w:r w:rsidRPr="003B7D75">
        <w:rPr>
          <w:rtl/>
        </w:rPr>
        <w:t xml:space="preserve">تتألف لجنة التلزيم </w:t>
      </w:r>
      <w:r w:rsidRPr="003B7D75">
        <w:rPr>
          <w:rFonts w:hint="cs"/>
          <w:rtl/>
        </w:rPr>
        <w:t xml:space="preserve">لدى الجهة الشارية </w:t>
      </w:r>
      <w:r w:rsidRPr="003B7D75">
        <w:rPr>
          <w:rtl/>
        </w:rPr>
        <w:t>من رئيس وعضو</w:t>
      </w:r>
      <w:r w:rsidRPr="003B7D75">
        <w:rPr>
          <w:rFonts w:hint="cs"/>
          <w:rtl/>
        </w:rPr>
        <w:t>َ</w:t>
      </w:r>
      <w:r w:rsidRPr="003B7D75">
        <w:rPr>
          <w:rtl/>
        </w:rPr>
        <w:t>ين أصيل</w:t>
      </w:r>
      <w:r w:rsidRPr="003B7D75">
        <w:rPr>
          <w:rFonts w:hint="cs"/>
          <w:rtl/>
        </w:rPr>
        <w:t>َ</w:t>
      </w:r>
      <w:r w:rsidRPr="003B7D75">
        <w:rPr>
          <w:rtl/>
        </w:rPr>
        <w:t>ين</w:t>
      </w:r>
      <w:r w:rsidRPr="003B7D75">
        <w:rPr>
          <w:rFonts w:hint="cs"/>
          <w:rtl/>
        </w:rPr>
        <w:t xml:space="preserve"> على الأقل</w:t>
      </w:r>
      <w:r w:rsidRPr="003B7D75">
        <w:rPr>
          <w:rtl/>
        </w:rPr>
        <w:t xml:space="preserve"> ومن رئيس وعضو</w:t>
      </w:r>
      <w:r w:rsidRPr="003B7D75">
        <w:rPr>
          <w:rFonts w:hint="cs"/>
          <w:rtl/>
        </w:rPr>
        <w:t>َ</w:t>
      </w:r>
      <w:r w:rsidRPr="003B7D75">
        <w:rPr>
          <w:rtl/>
        </w:rPr>
        <w:t>ين رديف</w:t>
      </w:r>
      <w:r w:rsidRPr="003B7D75">
        <w:rPr>
          <w:rFonts w:hint="cs"/>
          <w:rtl/>
        </w:rPr>
        <w:t>َ</w:t>
      </w:r>
      <w:r w:rsidRPr="003B7D75">
        <w:rPr>
          <w:rtl/>
        </w:rPr>
        <w:t>ين يكمّلان اللجنة عند غياب الرئيس أو أحد الأعضاء</w:t>
      </w:r>
      <w:r w:rsidRPr="003B7D75">
        <w:rPr>
          <w:rFonts w:hint="cs"/>
          <w:rtl/>
        </w:rPr>
        <w:t xml:space="preserve">، على أن يكون عدد أعضائها دائماً </w:t>
      </w:r>
      <w:r w:rsidRPr="003B7D75">
        <w:rPr>
          <w:rFonts w:hint="eastAsia"/>
          <w:rtl/>
        </w:rPr>
        <w:t>مفرد</w:t>
      </w:r>
      <w:r w:rsidRPr="003B7D75">
        <w:rPr>
          <w:rFonts w:hint="cs"/>
          <w:rtl/>
        </w:rPr>
        <w:t>اً</w:t>
      </w:r>
      <w:r w:rsidRPr="003B7D75">
        <w:rPr>
          <w:rtl/>
        </w:rPr>
        <w:t>. يجب أل</w:t>
      </w:r>
      <w:r w:rsidRPr="003B7D75">
        <w:rPr>
          <w:rFonts w:hint="cs"/>
          <w:rtl/>
        </w:rPr>
        <w:t>ّ</w:t>
      </w:r>
      <w:r w:rsidRPr="003B7D75">
        <w:rPr>
          <w:rtl/>
        </w:rPr>
        <w:t xml:space="preserve">ا </w:t>
      </w:r>
      <w:r w:rsidRPr="003B7D75">
        <w:rPr>
          <w:rFonts w:hint="cs"/>
          <w:rtl/>
        </w:rPr>
        <w:t>يكون</w:t>
      </w:r>
      <w:r w:rsidRPr="003B7D75">
        <w:rPr>
          <w:rtl/>
        </w:rPr>
        <w:t xml:space="preserve"> الرئيس أو الأعضاء </w:t>
      </w:r>
      <w:r w:rsidRPr="003B7D75">
        <w:rPr>
          <w:rFonts w:hint="cs"/>
          <w:rtl/>
        </w:rPr>
        <w:t>في حالة تضارب</w:t>
      </w:r>
      <w:r w:rsidRPr="003B7D75">
        <w:rPr>
          <w:rtl/>
        </w:rPr>
        <w:t xml:space="preserve"> </w:t>
      </w:r>
      <w:r w:rsidRPr="003B7D75">
        <w:rPr>
          <w:rFonts w:hint="cs"/>
          <w:rtl/>
        </w:rPr>
        <w:t>مصالح</w:t>
      </w:r>
      <w:r w:rsidRPr="003B7D75">
        <w:rPr>
          <w:rtl/>
        </w:rPr>
        <w:t xml:space="preserve"> </w:t>
      </w:r>
      <w:r w:rsidRPr="003B7D75">
        <w:rPr>
          <w:rFonts w:hint="cs"/>
          <w:rtl/>
        </w:rPr>
        <w:t xml:space="preserve">مع </w:t>
      </w:r>
      <w:r w:rsidRPr="003B7D75">
        <w:rPr>
          <w:rtl/>
        </w:rPr>
        <w:t>المشاركين في إجراء</w:t>
      </w:r>
      <w:r w:rsidRPr="003B7D75">
        <w:rPr>
          <w:rFonts w:hint="cs"/>
          <w:rtl/>
        </w:rPr>
        <w:t>ات الشراء</w:t>
      </w:r>
      <w:r w:rsidRPr="003B7D75">
        <w:rPr>
          <w:rtl/>
        </w:rPr>
        <w:t>، و</w:t>
      </w:r>
      <w:r w:rsidRPr="003B7D75">
        <w:rPr>
          <w:rFonts w:hint="cs"/>
          <w:rtl/>
        </w:rPr>
        <w:t xml:space="preserve">أن </w:t>
      </w:r>
      <w:r w:rsidRPr="003B7D75">
        <w:rPr>
          <w:rtl/>
        </w:rPr>
        <w:t>تتصر</w:t>
      </w:r>
      <w:r w:rsidRPr="003B7D75">
        <w:rPr>
          <w:rFonts w:hint="cs"/>
          <w:rtl/>
        </w:rPr>
        <w:t>ّ</w:t>
      </w:r>
      <w:r w:rsidRPr="003B7D75">
        <w:rPr>
          <w:rtl/>
        </w:rPr>
        <w:t>ف اللجنة بشكل مستقل</w:t>
      </w:r>
      <w:r w:rsidRPr="003B7D75">
        <w:rPr>
          <w:rFonts w:hint="cs"/>
          <w:rtl/>
        </w:rPr>
        <w:t>ّ</w:t>
      </w:r>
      <w:r w:rsidRPr="003B7D75">
        <w:rPr>
          <w:rtl/>
        </w:rPr>
        <w:t xml:space="preserve"> عن </w:t>
      </w:r>
      <w:r w:rsidRPr="003B7D75">
        <w:rPr>
          <w:rFonts w:hint="cs"/>
          <w:rtl/>
        </w:rPr>
        <w:t>الجهة الشارية في كلّ أعمالها وقراراتها</w:t>
      </w:r>
      <w:r w:rsidR="005019EE" w:rsidRPr="003B7D75">
        <w:rPr>
          <w:rFonts w:hint="cs"/>
          <w:rtl/>
        </w:rPr>
        <w:t>.</w:t>
      </w:r>
    </w:p>
    <w:p w14:paraId="0CC32A4F" w14:textId="0A346A56" w:rsidR="00EB6C29" w:rsidRPr="003B7D75" w:rsidRDefault="00EB6C29" w:rsidP="005019EE">
      <w:pPr>
        <w:bidi/>
        <w:spacing w:before="240" w:line="276" w:lineRule="auto"/>
        <w:ind w:left="360"/>
        <w:jc w:val="both"/>
        <w:rPr>
          <w:rtl/>
        </w:rPr>
      </w:pPr>
      <w:r w:rsidRPr="003B7D75">
        <w:rPr>
          <w:rFonts w:hint="cs"/>
          <w:rtl/>
        </w:rPr>
        <w:t>تعديل</w:t>
      </w:r>
      <w:r w:rsidR="00E1424A">
        <w:rPr>
          <w:rFonts w:hint="cs"/>
          <w:rtl/>
        </w:rPr>
        <w:t xml:space="preserve"> بموجب القانون رقم</w:t>
      </w:r>
      <w:r w:rsidR="007A53F3">
        <w:rPr>
          <w:rFonts w:hint="cs"/>
          <w:rtl/>
        </w:rPr>
        <w:t xml:space="preserve"> </w:t>
      </w:r>
      <w:r w:rsidRPr="003B7D75">
        <w:rPr>
          <w:rFonts w:hint="cs"/>
          <w:rtl/>
        </w:rPr>
        <w:t xml:space="preserve"> 309/2023 </w:t>
      </w:r>
      <w:r w:rsidRPr="003B7D75">
        <w:rPr>
          <w:rtl/>
        </w:rPr>
        <w:t>تلغى الفقرات 2 و3 من المادة 1</w:t>
      </w:r>
      <w:r w:rsidRPr="003B7D75">
        <w:rPr>
          <w:rFonts w:hint="cs"/>
          <w:rtl/>
        </w:rPr>
        <w:t>00</w:t>
      </w:r>
      <w:r w:rsidRPr="003B7D75">
        <w:rPr>
          <w:rtl/>
        </w:rPr>
        <w:t xml:space="preserve"> والفقرات 1 و 2 من المادة 1</w:t>
      </w:r>
      <w:r w:rsidRPr="003B7D75">
        <w:rPr>
          <w:rFonts w:hint="cs"/>
          <w:rtl/>
        </w:rPr>
        <w:t>0</w:t>
      </w:r>
      <w:r w:rsidRPr="003B7D75">
        <w:rPr>
          <w:rtl/>
        </w:rPr>
        <w:t>1 من قانون الشراء العام، وتضاف الفقرة التالية الى المادة 1</w:t>
      </w:r>
      <w:r w:rsidRPr="003B7D75">
        <w:rPr>
          <w:rFonts w:hint="cs"/>
          <w:rtl/>
        </w:rPr>
        <w:t>0</w:t>
      </w:r>
      <w:r w:rsidRPr="003B7D75">
        <w:rPr>
          <w:rtl/>
        </w:rPr>
        <w:t>1</w:t>
      </w:r>
      <w:r w:rsidRPr="003B7D75">
        <w:t>: »</w:t>
      </w:r>
      <w:r w:rsidRPr="003B7D75">
        <w:rPr>
          <w:rtl/>
        </w:rPr>
        <w:t>يتم تأليف لجان التلزيم وا</w:t>
      </w:r>
      <w:r w:rsidRPr="003B7D75">
        <w:rPr>
          <w:rFonts w:hint="cs"/>
          <w:rtl/>
        </w:rPr>
        <w:t>لإ</w:t>
      </w:r>
      <w:r w:rsidRPr="003B7D75">
        <w:rPr>
          <w:rtl/>
        </w:rPr>
        <w:t>ست</w:t>
      </w:r>
      <w:r w:rsidRPr="003B7D75">
        <w:rPr>
          <w:rFonts w:hint="cs"/>
          <w:rtl/>
        </w:rPr>
        <w:t>لا</w:t>
      </w:r>
      <w:r w:rsidRPr="003B7D75">
        <w:rPr>
          <w:rtl/>
        </w:rPr>
        <w:t xml:space="preserve">م </w:t>
      </w:r>
      <w:r w:rsidRPr="003B7D75">
        <w:rPr>
          <w:rtl/>
        </w:rPr>
        <w:lastRenderedPageBreak/>
        <w:t>لدى الجهات الشارية من أهل الخبرة وا</w:t>
      </w:r>
      <w:r w:rsidRPr="003B7D75">
        <w:rPr>
          <w:rFonts w:hint="cs"/>
          <w:rtl/>
        </w:rPr>
        <w:t>لإ</w:t>
      </w:r>
      <w:r w:rsidRPr="003B7D75">
        <w:rPr>
          <w:rtl/>
        </w:rPr>
        <w:t xml:space="preserve">ختصاص وفقاً </w:t>
      </w:r>
      <w:r w:rsidRPr="003B7D75">
        <w:rPr>
          <w:rFonts w:hint="cs"/>
          <w:rtl/>
        </w:rPr>
        <w:t>لأ</w:t>
      </w:r>
      <w:r w:rsidRPr="003B7D75">
        <w:rPr>
          <w:rtl/>
        </w:rPr>
        <w:t>سس تضعها هيئة الشر</w:t>
      </w:r>
      <w:r w:rsidRPr="003B7D75">
        <w:rPr>
          <w:rFonts w:hint="cs"/>
          <w:rtl/>
        </w:rPr>
        <w:t>ا</w:t>
      </w:r>
      <w:r w:rsidRPr="003B7D75">
        <w:rPr>
          <w:rtl/>
        </w:rPr>
        <w:t>ء العام على أن تكون ا</w:t>
      </w:r>
      <w:r w:rsidRPr="003B7D75">
        <w:rPr>
          <w:rFonts w:hint="cs"/>
          <w:rtl/>
        </w:rPr>
        <w:t>لأ</w:t>
      </w:r>
      <w:r w:rsidRPr="003B7D75">
        <w:rPr>
          <w:rtl/>
        </w:rPr>
        <w:t>ولوية في تشكيل هذه اللجان ل</w:t>
      </w:r>
      <w:r w:rsidRPr="003B7D75">
        <w:rPr>
          <w:rFonts w:hint="cs"/>
          <w:rtl/>
        </w:rPr>
        <w:t>لأ</w:t>
      </w:r>
      <w:r w:rsidRPr="003B7D75">
        <w:rPr>
          <w:rtl/>
        </w:rPr>
        <w:t>شخاص المدربين على الشراء العام</w:t>
      </w:r>
      <w:r w:rsidRPr="003B7D75">
        <w:t>«.</w:t>
      </w:r>
    </w:p>
    <w:p w14:paraId="44F09E08" w14:textId="77777777" w:rsidR="00EB6C29" w:rsidRPr="003B7D75" w:rsidRDefault="00EB6C29" w:rsidP="005019EE">
      <w:pPr>
        <w:bidi/>
        <w:ind w:left="360"/>
        <w:jc w:val="both"/>
        <w:rPr>
          <w:rtl/>
        </w:rPr>
      </w:pPr>
      <w:r w:rsidRPr="003B7D75">
        <w:rPr>
          <w:rtl/>
        </w:rPr>
        <w:t>ثانياً: مهام لجنة التلزيم</w:t>
      </w:r>
    </w:p>
    <w:p w14:paraId="5DEB833A" w14:textId="77777777" w:rsidR="00EB6C29" w:rsidRPr="003B7D75" w:rsidRDefault="00EB6C29" w:rsidP="005019EE">
      <w:pPr>
        <w:pStyle w:val="ListParagraph"/>
        <w:numPr>
          <w:ilvl w:val="0"/>
          <w:numId w:val="22"/>
        </w:numPr>
        <w:bidi/>
        <w:spacing w:after="0" w:line="240" w:lineRule="auto"/>
        <w:contextualSpacing w:val="0"/>
        <w:jc w:val="both"/>
        <w:rPr>
          <w:rtl/>
        </w:rPr>
      </w:pPr>
      <w:r w:rsidRPr="003B7D75">
        <w:rPr>
          <w:rtl/>
        </w:rPr>
        <w:t>تتول</w:t>
      </w:r>
      <w:r w:rsidRPr="003B7D75">
        <w:rPr>
          <w:rFonts w:hint="cs"/>
          <w:rtl/>
        </w:rPr>
        <w:t>ّ</w:t>
      </w:r>
      <w:r w:rsidRPr="003B7D75">
        <w:rPr>
          <w:rtl/>
        </w:rPr>
        <w:t xml:space="preserve">ى لجان التلزيم حصراً دراسة ملفات التأهيل المسبق وفتح وتقييم العروض، وبالتالي تحديد العرض الأنسب. </w:t>
      </w:r>
    </w:p>
    <w:p w14:paraId="2F163E9C" w14:textId="77777777" w:rsidR="00EB6C29" w:rsidRPr="003B7D75" w:rsidRDefault="00EB6C29" w:rsidP="005019EE">
      <w:pPr>
        <w:pStyle w:val="ListParagraph"/>
        <w:numPr>
          <w:ilvl w:val="0"/>
          <w:numId w:val="22"/>
        </w:numPr>
        <w:bidi/>
        <w:spacing w:before="60" w:after="0" w:line="240" w:lineRule="auto"/>
        <w:contextualSpacing w:val="0"/>
        <w:jc w:val="both"/>
      </w:pPr>
      <w:r w:rsidRPr="003B7D75">
        <w:rPr>
          <w:rtl/>
        </w:rPr>
        <w:t xml:space="preserve">على رئيس اللجنة وعلى </w:t>
      </w:r>
      <w:r w:rsidRPr="003B7D75">
        <w:rPr>
          <w:rFonts w:hint="cs"/>
          <w:rtl/>
        </w:rPr>
        <w:t>كلٍّ</w:t>
      </w:r>
      <w:r w:rsidRPr="003B7D75">
        <w:rPr>
          <w:rtl/>
        </w:rPr>
        <w:t xml:space="preserve"> من </w:t>
      </w:r>
      <w:r w:rsidRPr="003B7D75">
        <w:rPr>
          <w:rFonts w:hint="cs"/>
          <w:rtl/>
        </w:rPr>
        <w:t>أ</w:t>
      </w:r>
      <w:r w:rsidRPr="003B7D75">
        <w:rPr>
          <w:rtl/>
        </w:rPr>
        <w:t xml:space="preserve">عضائها </w:t>
      </w:r>
      <w:r w:rsidRPr="003B7D75">
        <w:rPr>
          <w:rFonts w:hint="cs"/>
          <w:rtl/>
        </w:rPr>
        <w:t>أ</w:t>
      </w:r>
      <w:r w:rsidRPr="003B7D75">
        <w:rPr>
          <w:rtl/>
        </w:rPr>
        <w:t>ن يتنح</w:t>
      </w:r>
      <w:r w:rsidRPr="003B7D75">
        <w:rPr>
          <w:rFonts w:hint="cs"/>
          <w:rtl/>
        </w:rPr>
        <w:t>ّ</w:t>
      </w:r>
      <w:r w:rsidRPr="003B7D75">
        <w:rPr>
          <w:rtl/>
        </w:rPr>
        <w:t xml:space="preserve">ى </w:t>
      </w:r>
      <w:r w:rsidRPr="003B7D75">
        <w:rPr>
          <w:rFonts w:hint="cs"/>
          <w:rtl/>
        </w:rPr>
        <w:t>عن</w:t>
      </w:r>
      <w:r w:rsidRPr="003B7D75">
        <w:t xml:space="preserve"> </w:t>
      </w:r>
      <w:r w:rsidRPr="003B7D75">
        <w:rPr>
          <w:rFonts w:hint="cs"/>
          <w:rtl/>
        </w:rPr>
        <w:t>مهامه في</w:t>
      </w:r>
      <w:r w:rsidRPr="003B7D75">
        <w:rPr>
          <w:rtl/>
        </w:rPr>
        <w:t xml:space="preserve"> اللجنة المذكورة</w:t>
      </w:r>
      <w:r w:rsidRPr="003B7D75">
        <w:rPr>
          <w:rFonts w:hint="cs"/>
          <w:rtl/>
        </w:rPr>
        <w:t xml:space="preserve"> في حال وقع</w:t>
      </w:r>
      <w:r w:rsidRPr="003B7D75">
        <w:rPr>
          <w:rtl/>
        </w:rPr>
        <w:t xml:space="preserve"> بأي</w:t>
      </w:r>
      <w:r w:rsidRPr="003B7D75">
        <w:rPr>
          <w:rFonts w:hint="cs"/>
          <w:rtl/>
        </w:rPr>
        <w:t>ّ</w:t>
      </w:r>
      <w:r w:rsidRPr="003B7D75">
        <w:rPr>
          <w:rtl/>
        </w:rPr>
        <w:t xml:space="preserve"> وضع من أوضاع تضارب المصالح أو توق</w:t>
      </w:r>
      <w:r w:rsidRPr="003B7D75">
        <w:rPr>
          <w:rFonts w:hint="cs"/>
          <w:rtl/>
        </w:rPr>
        <w:t>َّ</w:t>
      </w:r>
      <w:r w:rsidRPr="003B7D75">
        <w:rPr>
          <w:rtl/>
        </w:rPr>
        <w:t xml:space="preserve">ع الوقوع </w:t>
      </w:r>
      <w:r w:rsidRPr="003B7D75">
        <w:rPr>
          <w:rFonts w:hint="cs"/>
          <w:rtl/>
        </w:rPr>
        <w:t xml:space="preserve">فيه، وذلك </w:t>
      </w:r>
      <w:r w:rsidRPr="003B7D75">
        <w:rPr>
          <w:rtl/>
        </w:rPr>
        <w:t>فور معرفته بهذا التضارب.</w:t>
      </w:r>
    </w:p>
    <w:p w14:paraId="036CA7CA" w14:textId="43EE32F4" w:rsidR="00EB6C29" w:rsidRPr="003B7D75" w:rsidRDefault="00EB6C29" w:rsidP="005019EE">
      <w:pPr>
        <w:pStyle w:val="ListParagraph"/>
        <w:numPr>
          <w:ilvl w:val="0"/>
          <w:numId w:val="22"/>
        </w:numPr>
        <w:bidi/>
        <w:spacing w:before="60" w:after="0" w:line="240" w:lineRule="auto"/>
        <w:contextualSpacing w:val="0"/>
        <w:jc w:val="both"/>
      </w:pPr>
      <w:r w:rsidRPr="003B7D75">
        <w:rPr>
          <w:rtl/>
        </w:rPr>
        <w:t>يمكن للجنة التلزيم الاستعانة بخبراء من خارج أو داخل الإدارة</w:t>
      </w:r>
      <w:r w:rsidRPr="003B7D75">
        <w:rPr>
          <w:rFonts w:hint="cs"/>
          <w:rtl/>
        </w:rPr>
        <w:t xml:space="preserve"> </w:t>
      </w:r>
      <w:r w:rsidRPr="003B7D75">
        <w:rPr>
          <w:rtl/>
        </w:rPr>
        <w:t xml:space="preserve">للمساعدة على التقييم </w:t>
      </w:r>
      <w:r w:rsidRPr="003B7D75">
        <w:rPr>
          <w:rFonts w:hint="cs"/>
          <w:rtl/>
        </w:rPr>
        <w:t>الفني</w:t>
      </w:r>
      <w:r w:rsidRPr="003B7D75">
        <w:rPr>
          <w:rtl/>
        </w:rPr>
        <w:t xml:space="preserve"> والمالي عند الإقتضاء، وذلك</w:t>
      </w:r>
      <w:r w:rsidRPr="003B7D75">
        <w:rPr>
          <w:rFonts w:hint="cs"/>
          <w:rtl/>
        </w:rPr>
        <w:t xml:space="preserve"> </w:t>
      </w:r>
      <w:r w:rsidRPr="003B7D75">
        <w:rPr>
          <w:rtl/>
        </w:rPr>
        <w:t xml:space="preserve">بقرار من المرجع </w:t>
      </w:r>
      <w:r w:rsidRPr="003B7D75">
        <w:rPr>
          <w:rFonts w:hint="cs"/>
          <w:rtl/>
        </w:rPr>
        <w:t>الصالح</w:t>
      </w:r>
      <w:r w:rsidRPr="003B7D75">
        <w:rPr>
          <w:rtl/>
        </w:rPr>
        <w:t xml:space="preserve"> لدى </w:t>
      </w:r>
      <w:r w:rsidRPr="003B7D75">
        <w:rPr>
          <w:rFonts w:hint="cs"/>
          <w:rtl/>
        </w:rPr>
        <w:t>الجهة</w:t>
      </w:r>
      <w:r w:rsidRPr="003B7D75">
        <w:rPr>
          <w:rtl/>
        </w:rPr>
        <w:t xml:space="preserve"> الشارية</w:t>
      </w:r>
      <w:r w:rsidRPr="003B7D75">
        <w:rPr>
          <w:rFonts w:hint="cs"/>
          <w:rtl/>
        </w:rPr>
        <w:t xml:space="preserve">. يخضع اختيار الخبراء من خارج الإدارة إلى أحكام </w:t>
      </w:r>
      <w:r w:rsidR="00186103" w:rsidRPr="003B7D75">
        <w:rPr>
          <w:rFonts w:hint="cs"/>
          <w:rtl/>
        </w:rPr>
        <w:t>قانون الشراء العام</w:t>
      </w:r>
      <w:r w:rsidRPr="003B7D75">
        <w:rPr>
          <w:rtl/>
        </w:rPr>
        <w:t>. يلتزم الخبراء السرية والحياد في عملهم ولا يحق لهم أن يقر</w:t>
      </w:r>
      <w:r w:rsidRPr="003B7D75">
        <w:rPr>
          <w:rFonts w:hint="cs"/>
          <w:rtl/>
        </w:rPr>
        <w:t>ِّ</w:t>
      </w:r>
      <w:r w:rsidRPr="003B7D75">
        <w:rPr>
          <w:rtl/>
        </w:rPr>
        <w:t>روا بإسم اللجنة أو أن يشاركوا في مد</w:t>
      </w:r>
      <w:r w:rsidRPr="003B7D75">
        <w:rPr>
          <w:rFonts w:hint="cs"/>
          <w:rtl/>
        </w:rPr>
        <w:t>ا</w:t>
      </w:r>
      <w:r w:rsidRPr="003B7D75">
        <w:rPr>
          <w:rtl/>
        </w:rPr>
        <w:t>ولاتها</w:t>
      </w:r>
      <w:r w:rsidRPr="003B7D75">
        <w:rPr>
          <w:rFonts w:hint="cs"/>
          <w:rtl/>
        </w:rPr>
        <w:t xml:space="preserve"> أو أن يفصحوا عنها علانية</w:t>
      </w:r>
      <w:r w:rsidRPr="003B7D75">
        <w:rPr>
          <w:rtl/>
        </w:rPr>
        <w:t>، ويمكن دعوتهم لل</w:t>
      </w:r>
      <w:r w:rsidRPr="003B7D75">
        <w:rPr>
          <w:rFonts w:hint="cs"/>
          <w:rtl/>
        </w:rPr>
        <w:t>ا</w:t>
      </w:r>
      <w:r w:rsidRPr="003B7D75">
        <w:rPr>
          <w:rtl/>
        </w:rPr>
        <w:t xml:space="preserve">ستماع والشرح من قبل الجهات </w:t>
      </w:r>
      <w:r w:rsidRPr="003B7D75">
        <w:rPr>
          <w:rFonts w:hint="cs"/>
          <w:rtl/>
        </w:rPr>
        <w:t>المعنيّة. كما يتوجّب على الخبراء تقديم تقرير خطي للجنة يُضَمّ</w:t>
      </w:r>
      <w:r w:rsidR="00720ED7" w:rsidRPr="003B7D75">
        <w:rPr>
          <w:rFonts w:hint="cs"/>
          <w:rtl/>
        </w:rPr>
        <w:t xml:space="preserve"> </w:t>
      </w:r>
      <w:r w:rsidRPr="003B7D75">
        <w:rPr>
          <w:rFonts w:hint="cs"/>
          <w:rtl/>
        </w:rPr>
        <w:t>إلزامياً إلى محضر التلزيم.</w:t>
      </w:r>
    </w:p>
    <w:p w14:paraId="0B7E7109" w14:textId="59A27001" w:rsidR="00EB6C29" w:rsidRPr="003B7D75" w:rsidRDefault="00EB6C29" w:rsidP="005019EE">
      <w:pPr>
        <w:pStyle w:val="ListParagraph"/>
        <w:numPr>
          <w:ilvl w:val="0"/>
          <w:numId w:val="22"/>
        </w:numPr>
        <w:bidi/>
        <w:spacing w:before="60" w:after="0" w:line="240" w:lineRule="auto"/>
        <w:contextualSpacing w:val="0"/>
        <w:jc w:val="both"/>
        <w:rPr>
          <w:rtl/>
        </w:rPr>
      </w:pPr>
      <w:r w:rsidRPr="003B7D75">
        <w:rPr>
          <w:rFonts w:hint="cs"/>
          <w:rtl/>
        </w:rPr>
        <w:t>في حال التباين في الآراء بين أعضاء اللجنة، تؤخذ القرارات بأغلبية أعضائها ويُدوِّن أيّ عضو مخالف أسباب مخالفته.</w:t>
      </w:r>
    </w:p>
    <w:p w14:paraId="50FACD14" w14:textId="77777777" w:rsidR="005A6089" w:rsidRPr="00A24102" w:rsidRDefault="005A6089" w:rsidP="005A6089">
      <w:pPr>
        <w:bidi/>
        <w:spacing w:before="240" w:after="0" w:line="276" w:lineRule="auto"/>
        <w:ind w:firstLine="360"/>
        <w:jc w:val="both"/>
        <w:rPr>
          <w:b/>
          <w:bCs/>
          <w:rtl/>
        </w:rPr>
      </w:pPr>
      <w:r w:rsidRPr="00A24102">
        <w:rPr>
          <w:rFonts w:hint="cs"/>
          <w:b/>
          <w:bCs/>
          <w:rtl/>
        </w:rPr>
        <w:t>بالتالي يستفاد من هذه المواد:</w:t>
      </w:r>
    </w:p>
    <w:p w14:paraId="3EA93BF7" w14:textId="77777777" w:rsidR="00A24102" w:rsidRDefault="005A6089" w:rsidP="00A24102">
      <w:pPr>
        <w:pStyle w:val="ListParagraph"/>
        <w:numPr>
          <w:ilvl w:val="0"/>
          <w:numId w:val="57"/>
        </w:numPr>
        <w:bidi/>
        <w:spacing w:line="276" w:lineRule="auto"/>
        <w:jc w:val="both"/>
        <w:rPr>
          <w:i/>
          <w:iCs/>
          <w:lang w:bidi="ar-LB"/>
        </w:rPr>
      </w:pPr>
      <w:r w:rsidRPr="00A24102">
        <w:rPr>
          <w:rFonts w:hint="cs"/>
          <w:i/>
          <w:iCs/>
          <w:rtl/>
          <w:lang w:bidi="ar-LB"/>
        </w:rPr>
        <w:t xml:space="preserve">إن </w:t>
      </w:r>
      <w:r w:rsidR="008C479C" w:rsidRPr="00A24102">
        <w:rPr>
          <w:i/>
          <w:iCs/>
          <w:rtl/>
          <w:lang w:bidi="ar-LB"/>
        </w:rPr>
        <w:t xml:space="preserve">المادة ١٠٠، البند أولاً، الفقرة الأولى، من قانون الشراء العام </w:t>
      </w:r>
      <w:r w:rsidRPr="00A24102">
        <w:rPr>
          <w:rFonts w:hint="cs"/>
          <w:i/>
          <w:iCs/>
          <w:rtl/>
          <w:lang w:bidi="ar-LB"/>
        </w:rPr>
        <w:t>توجب على</w:t>
      </w:r>
      <w:r w:rsidR="008C479C" w:rsidRPr="00A24102">
        <w:rPr>
          <w:i/>
          <w:iCs/>
          <w:rtl/>
          <w:lang w:bidi="ar-LB"/>
        </w:rPr>
        <w:t xml:space="preserve"> لجان التلزيم</w:t>
      </w:r>
      <w:r w:rsidRPr="00A24102">
        <w:rPr>
          <w:rFonts w:hint="cs"/>
          <w:i/>
          <w:iCs/>
          <w:rtl/>
          <w:lang w:bidi="ar-LB"/>
        </w:rPr>
        <w:t xml:space="preserve"> أن تعمل</w:t>
      </w:r>
      <w:r w:rsidR="008C479C" w:rsidRPr="00A24102">
        <w:rPr>
          <w:i/>
          <w:iCs/>
          <w:rtl/>
          <w:lang w:bidi="ar-LB"/>
        </w:rPr>
        <w:t xml:space="preserve"> بشكل مستقلّ عن الجهة الشارية في كل أعمالها وقراراتها</w:t>
      </w:r>
      <w:r w:rsidR="008C479C" w:rsidRPr="00A24102">
        <w:rPr>
          <w:i/>
          <w:iCs/>
          <w:lang w:bidi="ar-LB"/>
        </w:rPr>
        <w:t>.</w:t>
      </w:r>
      <w:r w:rsidR="008C479C" w:rsidRPr="00A24102">
        <w:rPr>
          <w:i/>
          <w:iCs/>
          <w:rtl/>
          <w:lang w:bidi="ar-LB"/>
        </w:rPr>
        <w:t xml:space="preserve"> </w:t>
      </w:r>
    </w:p>
    <w:p w14:paraId="6D4D66EC" w14:textId="77777777" w:rsidR="00A24102" w:rsidRDefault="005A6089" w:rsidP="00A24102">
      <w:pPr>
        <w:pStyle w:val="ListParagraph"/>
        <w:numPr>
          <w:ilvl w:val="0"/>
          <w:numId w:val="57"/>
        </w:numPr>
        <w:bidi/>
        <w:spacing w:line="276" w:lineRule="auto"/>
        <w:jc w:val="both"/>
        <w:rPr>
          <w:i/>
          <w:iCs/>
          <w:lang w:bidi="ar-LB"/>
        </w:rPr>
      </w:pPr>
      <w:r w:rsidRPr="00A24102">
        <w:rPr>
          <w:rFonts w:hint="cs"/>
          <w:i/>
          <w:iCs/>
          <w:rtl/>
          <w:lang w:bidi="ar-LB"/>
        </w:rPr>
        <w:t>كما تنص</w:t>
      </w:r>
      <w:r w:rsidR="008C479C" w:rsidRPr="00A24102">
        <w:rPr>
          <w:i/>
          <w:iCs/>
          <w:rtl/>
          <w:lang w:bidi="ar-LB"/>
        </w:rPr>
        <w:t xml:space="preserve"> الفقرة الأولى من البند ثانياً من الماد</w:t>
      </w:r>
      <w:r w:rsidRPr="00A24102">
        <w:rPr>
          <w:rFonts w:hint="cs"/>
          <w:i/>
          <w:iCs/>
          <w:rtl/>
          <w:lang w:bidi="ar-LB"/>
        </w:rPr>
        <w:t>ة</w:t>
      </w:r>
      <w:r w:rsidR="008C479C" w:rsidRPr="00A24102">
        <w:rPr>
          <w:i/>
          <w:iCs/>
          <w:rtl/>
          <w:lang w:bidi="ar-LB"/>
        </w:rPr>
        <w:t xml:space="preserve"> عينها، على أن تتولى لجان التلزيم حصراً دراسة ملفات التأهيل المسبق وفتح وتقييم </w:t>
      </w:r>
      <w:r w:rsidR="008C479C" w:rsidRPr="00A24102">
        <w:rPr>
          <w:i/>
          <w:iCs/>
          <w:rtl/>
        </w:rPr>
        <w:t>العروض، وبالتالي تحديد العرض الأنسب</w:t>
      </w:r>
      <w:r w:rsidR="008C479C" w:rsidRPr="00A24102">
        <w:rPr>
          <w:i/>
          <w:iCs/>
        </w:rPr>
        <w:t>.</w:t>
      </w:r>
    </w:p>
    <w:p w14:paraId="360EB11D" w14:textId="77777777" w:rsidR="00A24102" w:rsidRDefault="008C479C" w:rsidP="00A24102">
      <w:pPr>
        <w:pStyle w:val="ListParagraph"/>
        <w:numPr>
          <w:ilvl w:val="0"/>
          <w:numId w:val="57"/>
        </w:numPr>
        <w:bidi/>
        <w:spacing w:line="276" w:lineRule="auto"/>
        <w:jc w:val="both"/>
        <w:rPr>
          <w:i/>
          <w:iCs/>
          <w:lang w:bidi="ar-LB"/>
        </w:rPr>
      </w:pPr>
      <w:r w:rsidRPr="00A24102">
        <w:rPr>
          <w:i/>
          <w:iCs/>
          <w:rtl/>
        </w:rPr>
        <w:t xml:space="preserve">ويستفاد من احكام قانون الشراء </w:t>
      </w:r>
      <w:r w:rsidR="00AC66AE" w:rsidRPr="00A24102">
        <w:rPr>
          <w:i/>
          <w:iCs/>
          <w:rtl/>
        </w:rPr>
        <w:t xml:space="preserve">العام </w:t>
      </w:r>
      <w:r w:rsidRPr="00A24102">
        <w:rPr>
          <w:i/>
          <w:iCs/>
          <w:rtl/>
        </w:rPr>
        <w:t xml:space="preserve">ذات الصلة وجوب تشكيل لجنة تلزيم مستقلة لكل عملية شراء بواسطة طلب عروض أسعار، او مناقصة عمومية او مناقصة على مرحلتين او طلب مقترحات للخدمات الاستشارية او عملية تأهيل مسبق تليها </w:t>
      </w:r>
      <w:r w:rsidR="00E1424A" w:rsidRPr="00A24102">
        <w:rPr>
          <w:rFonts w:hint="cs"/>
          <w:i/>
          <w:iCs/>
          <w:rtl/>
        </w:rPr>
        <w:t>منافسة</w:t>
      </w:r>
      <w:r w:rsidRPr="00A24102">
        <w:rPr>
          <w:i/>
          <w:iCs/>
          <w:rtl/>
        </w:rPr>
        <w:t xml:space="preserve"> محصورة</w:t>
      </w:r>
    </w:p>
    <w:p w14:paraId="2BDC058F" w14:textId="17BF9F01" w:rsidR="008C479C" w:rsidRPr="00A24102" w:rsidRDefault="008C479C" w:rsidP="00A24102">
      <w:pPr>
        <w:pStyle w:val="ListParagraph"/>
        <w:numPr>
          <w:ilvl w:val="0"/>
          <w:numId w:val="57"/>
        </w:numPr>
        <w:bidi/>
        <w:spacing w:line="276" w:lineRule="auto"/>
        <w:jc w:val="both"/>
        <w:rPr>
          <w:i/>
          <w:iCs/>
          <w:lang w:bidi="ar-LB"/>
        </w:rPr>
      </w:pPr>
      <w:r w:rsidRPr="00A24102">
        <w:rPr>
          <w:i/>
          <w:iCs/>
          <w:rtl/>
        </w:rPr>
        <w:t>وان كل لجنة تلزيم هي لجنة مؤقتة وعارضة تقوم بمهمة ثم تزول.</w:t>
      </w:r>
    </w:p>
    <w:p w14:paraId="38225DDB" w14:textId="77777777" w:rsidR="00363D3B" w:rsidRPr="003B7D75" w:rsidRDefault="00363D3B" w:rsidP="005C552A">
      <w:pPr>
        <w:pStyle w:val="Heading1"/>
        <w:bidi/>
        <w:rPr>
          <w:rtl/>
        </w:rPr>
      </w:pPr>
      <w:bookmarkStart w:id="9" w:name="_Toc199086417"/>
      <w:r w:rsidRPr="003B7D75">
        <w:rPr>
          <w:rFonts w:hint="cs"/>
          <w:rtl/>
        </w:rPr>
        <w:lastRenderedPageBreak/>
        <w:t xml:space="preserve">ثانياً: </w:t>
      </w:r>
      <w:r w:rsidRPr="005C552A">
        <w:rPr>
          <w:rFonts w:hint="cs"/>
          <w:rtl/>
        </w:rPr>
        <w:t>التهيئة</w:t>
      </w:r>
      <w:r w:rsidRPr="003B7D75">
        <w:rPr>
          <w:rFonts w:hint="cs"/>
          <w:rtl/>
        </w:rPr>
        <w:t xml:space="preserve"> للتلزيم</w:t>
      </w:r>
      <w:bookmarkEnd w:id="9"/>
    </w:p>
    <w:p w14:paraId="32CDF978" w14:textId="5F0E06A9" w:rsidR="008C479C" w:rsidRPr="005C552A" w:rsidRDefault="008C479C" w:rsidP="005C552A">
      <w:pPr>
        <w:pStyle w:val="Heading2"/>
        <w:numPr>
          <w:ilvl w:val="0"/>
          <w:numId w:val="31"/>
        </w:numPr>
        <w:bidi/>
      </w:pPr>
      <w:bookmarkStart w:id="10" w:name="_Toc199086418"/>
      <w:r w:rsidRPr="005C552A">
        <w:rPr>
          <w:rtl/>
        </w:rPr>
        <w:t>تقديم العروض</w:t>
      </w:r>
      <w:bookmarkEnd w:id="10"/>
    </w:p>
    <w:p w14:paraId="22E8451D" w14:textId="0323D52E" w:rsidR="008C479C" w:rsidRPr="003B7D75" w:rsidRDefault="008C479C" w:rsidP="00D2200C">
      <w:pPr>
        <w:bidi/>
        <w:spacing w:before="240" w:line="276" w:lineRule="auto"/>
        <w:ind w:firstLine="360"/>
        <w:jc w:val="both"/>
      </w:pPr>
      <w:r w:rsidRPr="003B7D75">
        <w:rPr>
          <w:rtl/>
        </w:rPr>
        <w:t>حدّدت المادة ٥٣ من قانون الشراء العام آلية تقديم العروض</w:t>
      </w:r>
      <w:r w:rsidR="00D2200C" w:rsidRPr="003B7D75">
        <w:rPr>
          <w:rFonts w:hint="cs"/>
          <w:rtl/>
        </w:rPr>
        <w:t>، وفي هذا الإطار تتبع الإجراءات التالية:</w:t>
      </w:r>
      <w:r w:rsidRPr="003B7D75">
        <w:rPr>
          <w:rtl/>
        </w:rPr>
        <w:t xml:space="preserve"> </w:t>
      </w:r>
    </w:p>
    <w:p w14:paraId="62F5D003" w14:textId="77777777" w:rsidR="00017D8A" w:rsidRDefault="00017D8A" w:rsidP="00017D8A">
      <w:pPr>
        <w:pStyle w:val="ListParagraph"/>
        <w:numPr>
          <w:ilvl w:val="0"/>
          <w:numId w:val="1"/>
        </w:numPr>
        <w:bidi/>
        <w:spacing w:before="120" w:after="0" w:line="240" w:lineRule="auto"/>
        <w:contextualSpacing w:val="0"/>
        <w:jc w:val="both"/>
      </w:pPr>
      <w:r w:rsidRPr="00BB518A">
        <w:rPr>
          <w:rtl/>
        </w:rPr>
        <w:t>تُقدَّم الع</w:t>
      </w:r>
      <w:r w:rsidRPr="00BB518A">
        <w:rPr>
          <w:rFonts w:hint="cs"/>
          <w:rtl/>
        </w:rPr>
        <w:t>روض</w:t>
      </w:r>
      <w:r w:rsidRPr="00BB518A">
        <w:rPr>
          <w:rtl/>
        </w:rPr>
        <w:t xml:space="preserve"> </w:t>
      </w:r>
      <w:r>
        <w:rPr>
          <w:rFonts w:hint="cs"/>
          <w:rtl/>
        </w:rPr>
        <w:t>وفق</w:t>
      </w:r>
      <w:r w:rsidRPr="00BB518A">
        <w:rPr>
          <w:rFonts w:hint="cs"/>
          <w:rtl/>
        </w:rPr>
        <w:t xml:space="preserve"> ما تنص عليه </w:t>
      </w:r>
      <w:r>
        <w:rPr>
          <w:rFonts w:hint="cs"/>
          <w:rtl/>
        </w:rPr>
        <w:t>ملفات</w:t>
      </w:r>
      <w:r w:rsidRPr="00BB518A">
        <w:rPr>
          <w:rFonts w:hint="cs"/>
          <w:rtl/>
        </w:rPr>
        <w:t xml:space="preserve"> التلزيم </w:t>
      </w:r>
      <w:r>
        <w:rPr>
          <w:rFonts w:hint="cs"/>
          <w:rtl/>
        </w:rPr>
        <w:t>لجهة</w:t>
      </w:r>
      <w:r w:rsidRPr="00BB518A">
        <w:rPr>
          <w:rtl/>
        </w:rPr>
        <w:t xml:space="preserve"> كيفية تقديم</w:t>
      </w:r>
      <w:r>
        <w:rPr>
          <w:rFonts w:hint="cs"/>
          <w:rtl/>
        </w:rPr>
        <w:t xml:space="preserve"> العرض</w:t>
      </w:r>
      <w:r w:rsidRPr="00BB518A">
        <w:rPr>
          <w:rtl/>
        </w:rPr>
        <w:t xml:space="preserve"> ومكانه</w:t>
      </w:r>
      <w:r w:rsidRPr="00BB518A">
        <w:rPr>
          <w:rFonts w:hint="cs"/>
          <w:rtl/>
        </w:rPr>
        <w:t xml:space="preserve"> وموعده</w:t>
      </w:r>
      <w:r w:rsidRPr="00BB518A">
        <w:rPr>
          <w:rtl/>
        </w:rPr>
        <w:t xml:space="preserve"> النهائي.</w:t>
      </w:r>
    </w:p>
    <w:p w14:paraId="35958B74" w14:textId="77777777" w:rsidR="00017D8A" w:rsidRDefault="00017D8A" w:rsidP="00017D8A">
      <w:pPr>
        <w:pStyle w:val="ListParagraph"/>
        <w:numPr>
          <w:ilvl w:val="0"/>
          <w:numId w:val="1"/>
        </w:numPr>
        <w:bidi/>
        <w:spacing w:before="120" w:after="0" w:line="240" w:lineRule="auto"/>
        <w:contextualSpacing w:val="0"/>
        <w:jc w:val="both"/>
      </w:pPr>
      <w:r w:rsidRPr="00BB518A">
        <w:rPr>
          <w:rFonts w:hint="cs"/>
          <w:rtl/>
        </w:rPr>
        <w:t>يُقدَّم</w:t>
      </w:r>
      <w:r w:rsidRPr="00BB518A">
        <w:rPr>
          <w:rtl/>
        </w:rPr>
        <w:t xml:space="preserve"> </w:t>
      </w:r>
      <w:r w:rsidRPr="00BB518A">
        <w:rPr>
          <w:rFonts w:hint="cs"/>
          <w:rtl/>
        </w:rPr>
        <w:t>العرض</w:t>
      </w:r>
      <w:r w:rsidRPr="00BB518A">
        <w:rPr>
          <w:rtl/>
        </w:rPr>
        <w:t xml:space="preserve"> </w:t>
      </w:r>
      <w:r>
        <w:rPr>
          <w:rFonts w:hint="cs"/>
          <w:rtl/>
        </w:rPr>
        <w:t>خطياً</w:t>
      </w:r>
      <w:r w:rsidRPr="00BB518A">
        <w:rPr>
          <w:rtl/>
        </w:rPr>
        <w:t xml:space="preserve"> </w:t>
      </w:r>
      <w:r w:rsidRPr="00BB518A">
        <w:rPr>
          <w:rFonts w:hint="cs"/>
          <w:rtl/>
        </w:rPr>
        <w:t>وموقَّعاً</w:t>
      </w:r>
      <w:r w:rsidRPr="00BB518A">
        <w:rPr>
          <w:rtl/>
        </w:rPr>
        <w:t xml:space="preserve"> </w:t>
      </w:r>
      <w:r w:rsidRPr="00BB518A">
        <w:rPr>
          <w:rFonts w:hint="cs"/>
          <w:rtl/>
        </w:rPr>
        <w:t xml:space="preserve">عليه في </w:t>
      </w:r>
      <w:r>
        <w:rPr>
          <w:rFonts w:hint="cs"/>
          <w:rtl/>
        </w:rPr>
        <w:t>غلاف</w:t>
      </w:r>
      <w:r w:rsidRPr="00BB518A">
        <w:rPr>
          <w:rFonts w:hint="cs"/>
          <w:rtl/>
        </w:rPr>
        <w:t xml:space="preserve"> مختوم.</w:t>
      </w:r>
      <w:r>
        <w:rPr>
          <w:rFonts w:hint="cs"/>
          <w:rtl/>
        </w:rPr>
        <w:t xml:space="preserve"> </w:t>
      </w:r>
    </w:p>
    <w:p w14:paraId="0B39EA6B" w14:textId="52E4FB9D" w:rsidR="00017D8A" w:rsidRDefault="00017D8A" w:rsidP="00017D8A">
      <w:pPr>
        <w:pStyle w:val="ListParagraph"/>
        <w:numPr>
          <w:ilvl w:val="0"/>
          <w:numId w:val="1"/>
        </w:numPr>
        <w:bidi/>
        <w:spacing w:before="120" w:after="0" w:line="240" w:lineRule="auto"/>
        <w:contextualSpacing w:val="0"/>
        <w:jc w:val="both"/>
      </w:pPr>
      <w:r>
        <w:rPr>
          <w:rFonts w:hint="cs"/>
          <w:rtl/>
        </w:rPr>
        <w:t>يجوز تقديم العروض بحسب نظام الغلافين أو  الغلاف الواحد وفقاً لما تنصّ عليه ملفات التلزيم.</w:t>
      </w:r>
    </w:p>
    <w:p w14:paraId="47E2D0DB" w14:textId="77777777" w:rsidR="00017D8A" w:rsidRDefault="00017D8A" w:rsidP="00017D8A">
      <w:pPr>
        <w:pStyle w:val="ListParagraph"/>
        <w:numPr>
          <w:ilvl w:val="0"/>
          <w:numId w:val="1"/>
        </w:numPr>
        <w:bidi/>
        <w:spacing w:before="120" w:after="0" w:line="240" w:lineRule="auto"/>
        <w:contextualSpacing w:val="0"/>
        <w:jc w:val="both"/>
      </w:pPr>
      <w:r w:rsidRPr="00BB518A">
        <w:rPr>
          <w:rtl/>
        </w:rPr>
        <w:t>ت</w:t>
      </w:r>
      <w:r>
        <w:rPr>
          <w:rFonts w:hint="cs"/>
          <w:rtl/>
        </w:rPr>
        <w:t>ُ</w:t>
      </w:r>
      <w:r w:rsidRPr="00BB518A">
        <w:rPr>
          <w:rtl/>
        </w:rPr>
        <w:t>زوِّد الجهةُ ال</w:t>
      </w:r>
      <w:r w:rsidRPr="00BB518A">
        <w:rPr>
          <w:rFonts w:hint="cs"/>
          <w:rtl/>
        </w:rPr>
        <w:t>شاري</w:t>
      </w:r>
      <w:r w:rsidRPr="00BB518A">
        <w:rPr>
          <w:rtl/>
        </w:rPr>
        <w:t>ة ال</w:t>
      </w:r>
      <w:r w:rsidRPr="00BB518A">
        <w:rPr>
          <w:rFonts w:hint="cs"/>
          <w:rtl/>
        </w:rPr>
        <w:t>عار</w:t>
      </w:r>
      <w:r>
        <w:rPr>
          <w:rFonts w:hint="cs"/>
          <w:rtl/>
        </w:rPr>
        <w:t>ِ</w:t>
      </w:r>
      <w:r w:rsidRPr="00BB518A">
        <w:rPr>
          <w:rFonts w:hint="cs"/>
          <w:rtl/>
        </w:rPr>
        <w:t>ض</w:t>
      </w:r>
      <w:r w:rsidRPr="00BB518A">
        <w:rPr>
          <w:rtl/>
        </w:rPr>
        <w:t xml:space="preserve"> </w:t>
      </w:r>
      <w:r w:rsidRPr="00BB518A">
        <w:rPr>
          <w:rFonts w:hint="cs"/>
          <w:rtl/>
        </w:rPr>
        <w:t>بإيص</w:t>
      </w:r>
      <w:r w:rsidRPr="00BB518A">
        <w:rPr>
          <w:rtl/>
        </w:rPr>
        <w:t>ال يُب</w:t>
      </w:r>
      <w:r w:rsidRPr="00BB518A">
        <w:rPr>
          <w:rFonts w:hint="cs"/>
          <w:rtl/>
        </w:rPr>
        <w:t>ي</w:t>
      </w:r>
      <w:r>
        <w:rPr>
          <w:rFonts w:hint="cs"/>
          <w:rtl/>
        </w:rPr>
        <w:t>َ</w:t>
      </w:r>
      <w:r w:rsidRPr="00BB518A">
        <w:rPr>
          <w:rFonts w:hint="cs"/>
          <w:rtl/>
        </w:rPr>
        <w:t xml:space="preserve">ّن </w:t>
      </w:r>
      <w:r w:rsidRPr="00BB518A">
        <w:rPr>
          <w:rtl/>
        </w:rPr>
        <w:t>فيه</w:t>
      </w:r>
      <w:r>
        <w:rPr>
          <w:rFonts w:hint="cs"/>
          <w:rtl/>
          <w:lang w:bidi="ar-LB"/>
        </w:rPr>
        <w:t xml:space="preserve"> رقمٌ تسلسليٌّ بالإضافة إلى</w:t>
      </w:r>
      <w:r w:rsidRPr="00BB518A">
        <w:rPr>
          <w:rtl/>
        </w:rPr>
        <w:t xml:space="preserve"> تاريخ تَ</w:t>
      </w:r>
      <w:r>
        <w:rPr>
          <w:rFonts w:hint="cs"/>
          <w:rtl/>
        </w:rPr>
        <w:t>سلُّم العرض</w:t>
      </w:r>
      <w:r w:rsidRPr="00A33CC6">
        <w:rPr>
          <w:rtl/>
        </w:rPr>
        <w:t xml:space="preserve"> </w:t>
      </w:r>
      <w:r w:rsidRPr="00C55F96">
        <w:rPr>
          <w:rtl/>
        </w:rPr>
        <w:t>بالساعة واليوم والشهر والسنة</w:t>
      </w:r>
      <w:r>
        <w:rPr>
          <w:rFonts w:hint="cs"/>
          <w:rtl/>
        </w:rPr>
        <w:t>.</w:t>
      </w:r>
    </w:p>
    <w:p w14:paraId="22302960" w14:textId="77777777" w:rsidR="008C479C" w:rsidRPr="003B7D75" w:rsidRDefault="008C479C" w:rsidP="002E47F5">
      <w:pPr>
        <w:pStyle w:val="ListParagraph"/>
        <w:numPr>
          <w:ilvl w:val="0"/>
          <w:numId w:val="1"/>
        </w:numPr>
        <w:bidi/>
        <w:spacing w:before="240" w:after="0" w:line="276" w:lineRule="auto"/>
        <w:jc w:val="both"/>
        <w:textAlignment w:val="baseline"/>
        <w:rPr>
          <w:rFonts w:eastAsia="Times New Roman"/>
          <w:color w:val="000000"/>
          <w:rtl/>
        </w:rPr>
      </w:pPr>
      <w:r w:rsidRPr="003B7D75">
        <w:rPr>
          <w:rFonts w:eastAsia="Times New Roman"/>
          <w:color w:val="000000"/>
          <w:rtl/>
        </w:rPr>
        <w:t>تحافظ الجهة الشارية على ضمان العرض وسلامته وسريته، وتكفل عدم الاطلاع على محتواه إلا بعد فتحه وفقاً للأصول.</w:t>
      </w:r>
    </w:p>
    <w:p w14:paraId="2CB0011F" w14:textId="0342C765" w:rsidR="008C479C" w:rsidRPr="003B7D75" w:rsidRDefault="008C479C" w:rsidP="002E47F5">
      <w:pPr>
        <w:pStyle w:val="ListParagraph"/>
        <w:numPr>
          <w:ilvl w:val="0"/>
          <w:numId w:val="1"/>
        </w:numPr>
        <w:bidi/>
        <w:spacing w:before="240" w:line="276" w:lineRule="auto"/>
        <w:jc w:val="both"/>
        <w:textAlignment w:val="baseline"/>
        <w:rPr>
          <w:rFonts w:eastAsia="Times New Roman"/>
          <w:color w:val="000000"/>
        </w:rPr>
      </w:pPr>
      <w:r w:rsidRPr="003B7D75">
        <w:rPr>
          <w:rFonts w:eastAsia="Times New Roman"/>
          <w:color w:val="000000"/>
          <w:rtl/>
        </w:rPr>
        <w:t>لا يفتح أي عرض تتسلّمه الجهة الشارية بعد الموعد النهائي لتقديم العروض، بل ي</w:t>
      </w:r>
      <w:r w:rsidR="00B91D30">
        <w:rPr>
          <w:rFonts w:eastAsia="Times New Roman" w:hint="cs"/>
          <w:color w:val="000000"/>
          <w:rtl/>
        </w:rPr>
        <w:t>ُ</w:t>
      </w:r>
      <w:r w:rsidRPr="003B7D75">
        <w:rPr>
          <w:rFonts w:eastAsia="Times New Roman"/>
          <w:color w:val="000000"/>
          <w:rtl/>
        </w:rPr>
        <w:t>عاد مختوماً إلى العارض الذي قدّمه.</w:t>
      </w:r>
    </w:p>
    <w:p w14:paraId="7727D368" w14:textId="1517F079" w:rsidR="008C479C" w:rsidRPr="003B7D75" w:rsidRDefault="008C479C" w:rsidP="005C552A">
      <w:pPr>
        <w:pStyle w:val="Heading2"/>
        <w:bidi/>
        <w:rPr>
          <w:rFonts w:eastAsia="Times New Roman"/>
          <w:rtl/>
        </w:rPr>
      </w:pPr>
      <w:bookmarkStart w:id="11" w:name="_Toc199086419"/>
      <w:r w:rsidRPr="005C552A">
        <w:rPr>
          <w:rtl/>
        </w:rPr>
        <w:t>سحب</w:t>
      </w:r>
      <w:r w:rsidRPr="003B7D75">
        <w:rPr>
          <w:rFonts w:eastAsia="Times New Roman"/>
          <w:rtl/>
        </w:rPr>
        <w:t xml:space="preserve"> وتعديل العروض</w:t>
      </w:r>
      <w:bookmarkEnd w:id="11"/>
    </w:p>
    <w:p w14:paraId="2DB89137" w14:textId="7C6B4BF4" w:rsidR="00017D8A" w:rsidRPr="00203746" w:rsidRDefault="00017D8A" w:rsidP="00203746">
      <w:pPr>
        <w:pStyle w:val="CommentText"/>
        <w:numPr>
          <w:ilvl w:val="0"/>
          <w:numId w:val="55"/>
        </w:numPr>
        <w:rPr>
          <w:rFonts w:eastAsia="Times New Roman"/>
          <w:b w:val="0"/>
          <w:sz w:val="28"/>
          <w:szCs w:val="28"/>
          <w:rtl/>
        </w:rPr>
      </w:pPr>
      <w:r w:rsidRPr="00203746">
        <w:rPr>
          <w:rFonts w:eastAsia="Times New Roman"/>
          <w:b w:val="0"/>
          <w:sz w:val="28"/>
          <w:szCs w:val="28"/>
          <w:rtl/>
        </w:rPr>
        <w:t>يمكن للعارض أن يعدّل عرضه</w:t>
      </w:r>
      <w:r w:rsidRPr="00203746">
        <w:rPr>
          <w:rFonts w:eastAsia="Times New Roman" w:hint="eastAsia"/>
          <w:b w:val="0"/>
          <w:sz w:val="28"/>
          <w:szCs w:val="28"/>
          <w:rtl/>
        </w:rPr>
        <w:t>،</w:t>
      </w:r>
      <w:r w:rsidRPr="00203746">
        <w:rPr>
          <w:rFonts w:eastAsia="Times New Roman"/>
          <w:b w:val="0"/>
          <w:sz w:val="28"/>
          <w:szCs w:val="28"/>
          <w:rtl/>
        </w:rPr>
        <w:t xml:space="preserve"> أو أن يسحبه </w:t>
      </w:r>
      <w:r w:rsidRPr="00203746">
        <w:rPr>
          <w:rFonts w:eastAsia="Times New Roman" w:hint="eastAsia"/>
          <w:b w:val="0"/>
          <w:sz w:val="28"/>
          <w:szCs w:val="28"/>
          <w:rtl/>
        </w:rPr>
        <w:t>دون</w:t>
      </w:r>
      <w:r w:rsidRPr="00203746">
        <w:rPr>
          <w:rFonts w:eastAsia="Times New Roman"/>
          <w:b w:val="0"/>
          <w:sz w:val="28"/>
          <w:szCs w:val="28"/>
          <w:rtl/>
        </w:rPr>
        <w:t xml:space="preserve"> مصادرة ضمان عرضه، </w:t>
      </w:r>
      <w:r w:rsidRPr="00203746">
        <w:rPr>
          <w:rFonts w:eastAsia="Times New Roman" w:hint="eastAsia"/>
          <w:b w:val="0"/>
          <w:sz w:val="28"/>
          <w:szCs w:val="28"/>
          <w:rtl/>
        </w:rPr>
        <w:t>من</w:t>
      </w:r>
      <w:r w:rsidRPr="00203746">
        <w:rPr>
          <w:rFonts w:eastAsia="Times New Roman"/>
          <w:b w:val="0"/>
          <w:sz w:val="28"/>
          <w:szCs w:val="28"/>
          <w:rtl/>
        </w:rPr>
        <w:t xml:space="preserve"> خلال </w:t>
      </w:r>
      <w:r w:rsidRPr="00203746">
        <w:rPr>
          <w:rFonts w:eastAsia="Times New Roman" w:hint="eastAsia"/>
          <w:b w:val="0"/>
          <w:sz w:val="28"/>
          <w:szCs w:val="28"/>
          <w:rtl/>
        </w:rPr>
        <w:t>إشعار</w:t>
      </w:r>
      <w:r w:rsidRPr="00203746">
        <w:rPr>
          <w:rFonts w:eastAsia="Times New Roman"/>
          <w:b w:val="0"/>
          <w:sz w:val="28"/>
          <w:szCs w:val="28"/>
          <w:rtl/>
        </w:rPr>
        <w:t xml:space="preserve"> خطي موق</w:t>
      </w:r>
      <w:r w:rsidR="00B91D30">
        <w:rPr>
          <w:rFonts w:eastAsia="Times New Roman" w:hint="cs"/>
          <w:b w:val="0"/>
          <w:sz w:val="28"/>
          <w:szCs w:val="28"/>
          <w:rtl/>
        </w:rPr>
        <w:t>ّ</w:t>
      </w:r>
      <w:r w:rsidRPr="00203746">
        <w:rPr>
          <w:rFonts w:eastAsia="Times New Roman"/>
          <w:b w:val="0"/>
          <w:sz w:val="28"/>
          <w:szCs w:val="28"/>
          <w:rtl/>
        </w:rPr>
        <w:t xml:space="preserve">ع من قبل الشخص </w:t>
      </w:r>
      <w:r w:rsidRPr="00203746">
        <w:rPr>
          <w:rFonts w:eastAsia="Times New Roman" w:hint="eastAsia"/>
          <w:b w:val="0"/>
          <w:sz w:val="28"/>
          <w:szCs w:val="28"/>
          <w:rtl/>
        </w:rPr>
        <w:t>المخو</w:t>
      </w:r>
      <w:r w:rsidR="00B91D30">
        <w:rPr>
          <w:rFonts w:eastAsia="Times New Roman" w:hint="cs"/>
          <w:b w:val="0"/>
          <w:sz w:val="28"/>
          <w:szCs w:val="28"/>
          <w:rtl/>
        </w:rPr>
        <w:t>َ</w:t>
      </w:r>
      <w:r w:rsidRPr="00203746">
        <w:rPr>
          <w:rFonts w:eastAsia="Times New Roman" w:hint="eastAsia"/>
          <w:b w:val="0"/>
          <w:sz w:val="28"/>
          <w:szCs w:val="28"/>
          <w:rtl/>
        </w:rPr>
        <w:t>ل</w:t>
      </w:r>
      <w:r w:rsidRPr="00203746">
        <w:rPr>
          <w:rFonts w:eastAsia="Times New Roman"/>
          <w:b w:val="0"/>
          <w:sz w:val="28"/>
          <w:szCs w:val="28"/>
          <w:rtl/>
        </w:rPr>
        <w:t xml:space="preserve"> بالتوقيع </w:t>
      </w:r>
      <w:r w:rsidRPr="00203746">
        <w:rPr>
          <w:rFonts w:eastAsia="Times New Roman" w:hint="eastAsia"/>
          <w:b w:val="0"/>
          <w:sz w:val="28"/>
          <w:szCs w:val="28"/>
          <w:rtl/>
        </w:rPr>
        <w:t>على</w:t>
      </w:r>
      <w:r w:rsidRPr="00203746">
        <w:rPr>
          <w:rFonts w:eastAsia="Times New Roman"/>
          <w:b w:val="0"/>
          <w:sz w:val="28"/>
          <w:szCs w:val="28"/>
          <w:rtl/>
        </w:rPr>
        <w:t xml:space="preserve"> العرض مصحوبا</w:t>
      </w:r>
      <w:r w:rsidR="00B91D30">
        <w:rPr>
          <w:rFonts w:eastAsia="Times New Roman" w:hint="cs"/>
          <w:b w:val="0"/>
          <w:sz w:val="28"/>
          <w:szCs w:val="28"/>
          <w:rtl/>
        </w:rPr>
        <w:t>ً</w:t>
      </w:r>
      <w:r w:rsidRPr="00203746">
        <w:rPr>
          <w:rFonts w:eastAsia="Times New Roman"/>
          <w:b w:val="0"/>
          <w:sz w:val="28"/>
          <w:szCs w:val="28"/>
          <w:rtl/>
        </w:rPr>
        <w:t xml:space="preserve"> بالتفويض.</w:t>
      </w:r>
    </w:p>
    <w:p w14:paraId="1CA7BC5B" w14:textId="4539D59F" w:rsidR="00017D8A" w:rsidRPr="00203746" w:rsidRDefault="00017D8A" w:rsidP="00203746">
      <w:pPr>
        <w:pStyle w:val="CommentText"/>
        <w:numPr>
          <w:ilvl w:val="0"/>
          <w:numId w:val="55"/>
        </w:numPr>
        <w:rPr>
          <w:rFonts w:eastAsia="Times New Roman"/>
          <w:b w:val="0"/>
          <w:sz w:val="28"/>
          <w:szCs w:val="28"/>
          <w:rtl/>
        </w:rPr>
      </w:pPr>
      <w:r w:rsidRPr="00203746">
        <w:rPr>
          <w:rFonts w:eastAsia="Times New Roman"/>
          <w:b w:val="0"/>
          <w:sz w:val="28"/>
          <w:szCs w:val="28"/>
          <w:rtl/>
        </w:rPr>
        <w:t xml:space="preserve">يجب أن تحمل </w:t>
      </w:r>
      <w:r w:rsidRPr="00203746">
        <w:rPr>
          <w:rFonts w:eastAsia="Times New Roman" w:hint="eastAsia"/>
          <w:b w:val="0"/>
          <w:sz w:val="28"/>
          <w:szCs w:val="28"/>
          <w:rtl/>
        </w:rPr>
        <w:t>غلافات</w:t>
      </w:r>
      <w:r w:rsidRPr="00203746">
        <w:rPr>
          <w:rFonts w:eastAsia="Times New Roman"/>
          <w:b w:val="0"/>
          <w:sz w:val="28"/>
          <w:szCs w:val="28"/>
          <w:rtl/>
        </w:rPr>
        <w:t xml:space="preserve"> </w:t>
      </w:r>
      <w:r w:rsidRPr="00203746">
        <w:rPr>
          <w:rFonts w:eastAsia="Times New Roman" w:hint="eastAsia"/>
          <w:b w:val="0"/>
          <w:sz w:val="28"/>
          <w:szCs w:val="28"/>
          <w:rtl/>
        </w:rPr>
        <w:t>العروض</w:t>
      </w:r>
      <w:r w:rsidRPr="00203746">
        <w:rPr>
          <w:rFonts w:eastAsia="Times New Roman"/>
          <w:b w:val="0"/>
          <w:sz w:val="28"/>
          <w:szCs w:val="28"/>
          <w:rtl/>
        </w:rPr>
        <w:t xml:space="preserve"> علامات واضحة "سحب "،" تعديل".</w:t>
      </w:r>
    </w:p>
    <w:p w14:paraId="0560D16F" w14:textId="5E66D74B" w:rsidR="00017D8A" w:rsidRDefault="00017D8A" w:rsidP="00203746">
      <w:pPr>
        <w:pStyle w:val="CommentText"/>
        <w:numPr>
          <w:ilvl w:val="0"/>
          <w:numId w:val="55"/>
        </w:numPr>
        <w:rPr>
          <w:rFonts w:eastAsia="Times New Roman"/>
          <w:b w:val="0"/>
          <w:sz w:val="28"/>
          <w:szCs w:val="28"/>
          <w:rtl/>
        </w:rPr>
      </w:pPr>
      <w:r w:rsidRPr="00203746">
        <w:rPr>
          <w:rFonts w:eastAsia="Times New Roman" w:hint="eastAsia"/>
          <w:b w:val="0"/>
          <w:sz w:val="28"/>
          <w:szCs w:val="28"/>
          <w:rtl/>
        </w:rPr>
        <w:t>في</w:t>
      </w:r>
      <w:r w:rsidRPr="00203746">
        <w:rPr>
          <w:rFonts w:eastAsia="Times New Roman"/>
          <w:b w:val="0"/>
          <w:sz w:val="28"/>
          <w:szCs w:val="28"/>
          <w:rtl/>
        </w:rPr>
        <w:t xml:space="preserve"> حالة طلب السحب تعاد العروض </w:t>
      </w:r>
      <w:r w:rsidRPr="00203746">
        <w:rPr>
          <w:rFonts w:eastAsia="Times New Roman" w:hint="eastAsia"/>
          <w:b w:val="0"/>
          <w:sz w:val="28"/>
          <w:szCs w:val="28"/>
          <w:rtl/>
        </w:rPr>
        <w:t>دون</w:t>
      </w:r>
      <w:r w:rsidRPr="00203746">
        <w:rPr>
          <w:rFonts w:eastAsia="Times New Roman"/>
          <w:b w:val="0"/>
          <w:sz w:val="28"/>
          <w:szCs w:val="28"/>
          <w:rtl/>
        </w:rPr>
        <w:t xml:space="preserve"> </w:t>
      </w:r>
      <w:r w:rsidRPr="00203746">
        <w:rPr>
          <w:rFonts w:eastAsia="Times New Roman" w:hint="eastAsia"/>
          <w:b w:val="0"/>
          <w:sz w:val="28"/>
          <w:szCs w:val="28"/>
          <w:rtl/>
        </w:rPr>
        <w:t>فتحها</w:t>
      </w:r>
      <w:r w:rsidRPr="00203746">
        <w:rPr>
          <w:rFonts w:eastAsia="Times New Roman"/>
          <w:b w:val="0"/>
          <w:sz w:val="28"/>
          <w:szCs w:val="28"/>
          <w:rtl/>
        </w:rPr>
        <w:t xml:space="preserve"> لأصحابها </w:t>
      </w:r>
      <w:r w:rsidRPr="00203746">
        <w:rPr>
          <w:rFonts w:eastAsia="Times New Roman" w:hint="eastAsia"/>
          <w:b w:val="0"/>
          <w:sz w:val="28"/>
          <w:szCs w:val="28"/>
          <w:rtl/>
        </w:rPr>
        <w:t>بعد</w:t>
      </w:r>
      <w:r w:rsidRPr="00203746">
        <w:rPr>
          <w:rFonts w:eastAsia="Times New Roman"/>
          <w:b w:val="0"/>
          <w:sz w:val="28"/>
          <w:szCs w:val="28"/>
          <w:rtl/>
        </w:rPr>
        <w:t xml:space="preserve"> جلسة </w:t>
      </w:r>
      <w:r w:rsidRPr="00203746">
        <w:rPr>
          <w:rFonts w:eastAsia="Times New Roman" w:hint="eastAsia"/>
          <w:b w:val="0"/>
          <w:sz w:val="28"/>
          <w:szCs w:val="28"/>
          <w:rtl/>
        </w:rPr>
        <w:t>فض</w:t>
      </w:r>
      <w:r w:rsidRPr="00203746">
        <w:rPr>
          <w:rFonts w:eastAsia="Times New Roman"/>
          <w:b w:val="0"/>
          <w:sz w:val="28"/>
          <w:szCs w:val="28"/>
          <w:rtl/>
        </w:rPr>
        <w:t xml:space="preserve"> العروض</w:t>
      </w:r>
      <w:r w:rsidRPr="00203746">
        <w:rPr>
          <w:rFonts w:eastAsia="Times New Roman"/>
          <w:b w:val="0"/>
          <w:sz w:val="28"/>
          <w:szCs w:val="28"/>
        </w:rPr>
        <w:t>.</w:t>
      </w:r>
    </w:p>
    <w:p w14:paraId="01CB525A" w14:textId="77777777" w:rsidR="00203746" w:rsidRDefault="00017D8A" w:rsidP="00203746">
      <w:pPr>
        <w:pStyle w:val="CommentText"/>
        <w:numPr>
          <w:ilvl w:val="0"/>
          <w:numId w:val="55"/>
        </w:numPr>
        <w:rPr>
          <w:rFonts w:eastAsia="Times New Roman"/>
          <w:b w:val="0"/>
        </w:rPr>
      </w:pPr>
      <w:r w:rsidRPr="00203746">
        <w:rPr>
          <w:rFonts w:eastAsia="Times New Roman"/>
          <w:b w:val="0"/>
          <w:sz w:val="28"/>
          <w:szCs w:val="28"/>
          <w:rtl/>
        </w:rPr>
        <w:t>لا يجوز  للعارض الذي مارس حقه بسحب العرض ان يتقدم بعرض جديد في التلزيم نفسه</w:t>
      </w:r>
      <w:r w:rsidRPr="00203746">
        <w:rPr>
          <w:rFonts w:eastAsia="Times New Roman"/>
          <w:b w:val="0"/>
          <w:rtl/>
        </w:rPr>
        <w:t>.</w:t>
      </w:r>
    </w:p>
    <w:p w14:paraId="4DE6321E" w14:textId="3B4DCD39" w:rsidR="008C479C" w:rsidRPr="00203746" w:rsidRDefault="00017D8A" w:rsidP="00203746">
      <w:pPr>
        <w:pStyle w:val="CommentText"/>
        <w:numPr>
          <w:ilvl w:val="0"/>
          <w:numId w:val="55"/>
        </w:numPr>
        <w:rPr>
          <w:rFonts w:eastAsia="Times New Roman"/>
          <w:b w:val="0"/>
        </w:rPr>
      </w:pPr>
      <w:r w:rsidRPr="00203746">
        <w:rPr>
          <w:rFonts w:eastAsia="Times New Roman"/>
          <w:b w:val="0"/>
          <w:sz w:val="28"/>
          <w:szCs w:val="28"/>
          <w:rtl/>
        </w:rPr>
        <w:t>ي</w:t>
      </w:r>
      <w:r w:rsidR="00B91D30">
        <w:rPr>
          <w:rFonts w:eastAsia="Times New Roman" w:hint="cs"/>
          <w:b w:val="0"/>
          <w:sz w:val="28"/>
          <w:szCs w:val="28"/>
          <w:rtl/>
        </w:rPr>
        <w:t>ُ</w:t>
      </w:r>
      <w:r w:rsidRPr="00203746">
        <w:rPr>
          <w:rFonts w:eastAsia="Times New Roman"/>
          <w:b w:val="0"/>
          <w:sz w:val="28"/>
          <w:szCs w:val="28"/>
          <w:rtl/>
        </w:rPr>
        <w:t>تاح للعارض تقديم طلب لتعديل عرضه مرة واحدة فقط</w:t>
      </w:r>
      <w:r w:rsidRPr="00203746">
        <w:rPr>
          <w:b w:val="0"/>
          <w:rtl/>
        </w:rPr>
        <w:t>.</w:t>
      </w:r>
    </w:p>
    <w:p w14:paraId="2D4F182E" w14:textId="77777777" w:rsidR="00203746" w:rsidRPr="00203746" w:rsidRDefault="00203746" w:rsidP="00203746">
      <w:pPr>
        <w:pStyle w:val="CommentText"/>
        <w:ind w:left="720"/>
        <w:rPr>
          <w:rFonts w:eastAsia="Times New Roman"/>
          <w:b w:val="0"/>
        </w:rPr>
      </w:pPr>
    </w:p>
    <w:p w14:paraId="131D9420" w14:textId="4500D12E" w:rsidR="008C479C" w:rsidRPr="003B7D75" w:rsidRDefault="008C479C" w:rsidP="005C552A">
      <w:pPr>
        <w:pStyle w:val="Heading2"/>
        <w:bidi/>
        <w:rPr>
          <w:rFonts w:eastAsia="Times New Roman"/>
        </w:rPr>
      </w:pPr>
      <w:bookmarkStart w:id="12" w:name="_Toc199086420"/>
      <w:r w:rsidRPr="003B7D75">
        <w:rPr>
          <w:rFonts w:eastAsia="Times New Roman"/>
          <w:rtl/>
        </w:rPr>
        <w:t xml:space="preserve">الموعد </w:t>
      </w:r>
      <w:r w:rsidRPr="005C552A">
        <w:rPr>
          <w:rtl/>
        </w:rPr>
        <w:t>النهائي</w:t>
      </w:r>
      <w:r w:rsidRPr="003B7D75">
        <w:rPr>
          <w:rFonts w:eastAsia="Times New Roman"/>
          <w:rtl/>
        </w:rPr>
        <w:t xml:space="preserve"> لتقديم العروض</w:t>
      </w:r>
      <w:bookmarkEnd w:id="12"/>
    </w:p>
    <w:p w14:paraId="4787F533" w14:textId="77777777" w:rsidR="004F44AD" w:rsidRPr="003B7D75" w:rsidRDefault="008C479C" w:rsidP="00017D8A">
      <w:pPr>
        <w:pStyle w:val="ListParagraph"/>
        <w:numPr>
          <w:ilvl w:val="0"/>
          <w:numId w:val="41"/>
        </w:numPr>
        <w:bidi/>
        <w:jc w:val="both"/>
        <w:rPr>
          <w:rtl/>
        </w:rPr>
      </w:pPr>
      <w:r w:rsidRPr="003B7D75">
        <w:rPr>
          <w:rFonts w:eastAsia="Times New Roman"/>
          <w:color w:val="000000"/>
          <w:rtl/>
        </w:rPr>
        <w:t xml:space="preserve">يجب أن تصل العروض الى الجهة الشارية بالبريد المضمون المغفل أو باليد مباشرة على العنوان </w:t>
      </w:r>
      <w:r w:rsidR="00461CAB" w:rsidRPr="003B7D75">
        <w:rPr>
          <w:rFonts w:eastAsia="Times New Roman"/>
          <w:color w:val="000000"/>
          <w:rtl/>
        </w:rPr>
        <w:t>المحدد في</w:t>
      </w:r>
      <w:r w:rsidRPr="003B7D75">
        <w:rPr>
          <w:rFonts w:eastAsia="Times New Roman"/>
          <w:color w:val="000000"/>
          <w:rtl/>
        </w:rPr>
        <w:t xml:space="preserve"> وثائق ال</w:t>
      </w:r>
      <w:r w:rsidR="001155AA" w:rsidRPr="003B7D75">
        <w:rPr>
          <w:rFonts w:eastAsia="Times New Roman" w:hint="cs"/>
          <w:color w:val="000000"/>
          <w:rtl/>
        </w:rPr>
        <w:t>تلزيم</w:t>
      </w:r>
      <w:r w:rsidRPr="003B7D75">
        <w:rPr>
          <w:rFonts w:eastAsia="Times New Roman"/>
          <w:color w:val="000000"/>
          <w:rtl/>
        </w:rPr>
        <w:t xml:space="preserve"> وقبل الموعد الأقصى لاستلام العروض المحدد بالتاريخ والساعة في الإعلان عن الصفقة</w:t>
      </w:r>
      <w:r w:rsidR="00461CAB" w:rsidRPr="003B7D75">
        <w:rPr>
          <w:rtl/>
        </w:rPr>
        <w:t>.</w:t>
      </w:r>
    </w:p>
    <w:p w14:paraId="4D58B2E7" w14:textId="32C6C7AB" w:rsidR="008C479C" w:rsidRPr="003B7D75" w:rsidRDefault="008C479C" w:rsidP="00017D8A">
      <w:pPr>
        <w:pStyle w:val="ListParagraph"/>
        <w:numPr>
          <w:ilvl w:val="0"/>
          <w:numId w:val="41"/>
        </w:numPr>
        <w:bidi/>
        <w:jc w:val="both"/>
      </w:pPr>
      <w:r w:rsidRPr="003B7D75">
        <w:rPr>
          <w:rFonts w:eastAsia="Times New Roman"/>
          <w:color w:val="000000"/>
          <w:rtl/>
        </w:rPr>
        <w:lastRenderedPageBreak/>
        <w:t>ت</w:t>
      </w:r>
      <w:r w:rsidR="00B91D30">
        <w:rPr>
          <w:rFonts w:eastAsia="Times New Roman" w:hint="cs"/>
          <w:color w:val="000000"/>
          <w:rtl/>
        </w:rPr>
        <w:t>ُ</w:t>
      </w:r>
      <w:r w:rsidRPr="003B7D75">
        <w:rPr>
          <w:rFonts w:eastAsia="Times New Roman"/>
          <w:color w:val="000000"/>
          <w:rtl/>
        </w:rPr>
        <w:t>حدد مدة الإعلان وفقاً لأهمية مشروع الشراء وتعقيداته على أن لا تقل في جميع الأحوال عن واحد وعشرين يوماً من الموعد الأقصى لتقديم العروض</w:t>
      </w:r>
      <w:r w:rsidRPr="003B7D75">
        <w:rPr>
          <w:rtl/>
        </w:rPr>
        <w:t>.</w:t>
      </w:r>
    </w:p>
    <w:p w14:paraId="46722506" w14:textId="77777777" w:rsidR="00F949D4" w:rsidRPr="003B7D75" w:rsidRDefault="008C479C" w:rsidP="00017D8A">
      <w:pPr>
        <w:pStyle w:val="ListParagraph"/>
        <w:numPr>
          <w:ilvl w:val="0"/>
          <w:numId w:val="41"/>
        </w:numPr>
        <w:bidi/>
        <w:jc w:val="both"/>
      </w:pPr>
      <w:r w:rsidRPr="003B7D75">
        <w:rPr>
          <w:rtl/>
        </w:rPr>
        <w:t>يمكن تخفيض مدة الإعلان إلى خمسة عشر يوماً عندما يتعذّر عملياً اعتماد القاعدة العامة، وذلك في ظروف استثنائية، وبعد أن تصدر الجهة الشارية قراراً معلّلاً بذلك.</w:t>
      </w:r>
    </w:p>
    <w:p w14:paraId="7927FF1D" w14:textId="77777777" w:rsidR="00F949D4" w:rsidRPr="003B7D75" w:rsidRDefault="008C479C" w:rsidP="00F949D4">
      <w:pPr>
        <w:pStyle w:val="ListParagraph"/>
        <w:numPr>
          <w:ilvl w:val="0"/>
          <w:numId w:val="41"/>
        </w:numPr>
        <w:bidi/>
      </w:pPr>
      <w:r w:rsidRPr="003B7D75">
        <w:rPr>
          <w:rtl/>
        </w:rPr>
        <w:t xml:space="preserve">لا يدخل يوم نشر </w:t>
      </w:r>
      <w:r w:rsidR="00461CAB" w:rsidRPr="003B7D75">
        <w:rPr>
          <w:rtl/>
        </w:rPr>
        <w:t>الإعلان ويوم</w:t>
      </w:r>
      <w:r w:rsidR="00143413" w:rsidRPr="003B7D75">
        <w:rPr>
          <w:rtl/>
        </w:rPr>
        <w:t xml:space="preserve"> </w:t>
      </w:r>
      <w:r w:rsidR="00556DC7" w:rsidRPr="003B7D75">
        <w:rPr>
          <w:rtl/>
        </w:rPr>
        <w:t xml:space="preserve">فتح العروض </w:t>
      </w:r>
      <w:r w:rsidRPr="003B7D75">
        <w:rPr>
          <w:rtl/>
        </w:rPr>
        <w:t>في احتساب ال</w:t>
      </w:r>
      <w:r w:rsidR="00461CAB" w:rsidRPr="003B7D75">
        <w:rPr>
          <w:rtl/>
        </w:rPr>
        <w:t>مهل</w:t>
      </w:r>
      <w:r w:rsidRPr="003B7D75">
        <w:rPr>
          <w:rtl/>
        </w:rPr>
        <w:t>.</w:t>
      </w:r>
    </w:p>
    <w:p w14:paraId="2019D62A" w14:textId="13C4F88C" w:rsidR="008C479C" w:rsidRPr="003B7D75" w:rsidRDefault="008C479C" w:rsidP="00F949D4">
      <w:pPr>
        <w:pStyle w:val="ListParagraph"/>
        <w:numPr>
          <w:ilvl w:val="0"/>
          <w:numId w:val="41"/>
        </w:numPr>
        <w:bidi/>
        <w:rPr>
          <w:rtl/>
        </w:rPr>
      </w:pPr>
      <w:r w:rsidRPr="003B7D75">
        <w:rPr>
          <w:rFonts w:eastAsia="Times New Roman"/>
          <w:color w:val="000000"/>
          <w:rtl/>
        </w:rPr>
        <w:t xml:space="preserve">إذا وقع </w:t>
      </w:r>
      <w:r w:rsidR="00DE31F0">
        <w:rPr>
          <w:rFonts w:eastAsia="Times New Roman" w:hint="cs"/>
          <w:color w:val="000000"/>
          <w:rtl/>
        </w:rPr>
        <w:t>آ</w:t>
      </w:r>
      <w:r w:rsidRPr="003B7D75">
        <w:rPr>
          <w:rFonts w:eastAsia="Times New Roman"/>
          <w:color w:val="000000"/>
          <w:rtl/>
        </w:rPr>
        <w:t>خر يوم لتقديم العروض يوم عطلة رسمية أو تعطيل قسري، تمدد المهلة حكماً إلى أول يوم عمل يلي التعطيل دون الحاجة إلى الإعلان مسبقاً عن ذلك.</w:t>
      </w:r>
    </w:p>
    <w:p w14:paraId="1A39D0BE" w14:textId="56EE2774" w:rsidR="008C479C" w:rsidRPr="003B7D75" w:rsidRDefault="008C479C" w:rsidP="005C552A">
      <w:pPr>
        <w:pStyle w:val="Heading2"/>
        <w:bidi/>
        <w:rPr>
          <w:rtl/>
        </w:rPr>
      </w:pPr>
      <w:bookmarkStart w:id="13" w:name="_Toc199086421"/>
      <w:r w:rsidRPr="005C552A">
        <w:rPr>
          <w:rtl/>
        </w:rPr>
        <w:t>العروض</w:t>
      </w:r>
      <w:r w:rsidRPr="003B7D75">
        <w:rPr>
          <w:rtl/>
        </w:rPr>
        <w:t xml:space="preserve"> المتأخرة</w:t>
      </w:r>
      <w:bookmarkEnd w:id="13"/>
    </w:p>
    <w:p w14:paraId="3709C771" w14:textId="45E38CE8" w:rsidR="008C479C" w:rsidRPr="00017D8A" w:rsidRDefault="008C479C" w:rsidP="00505F40">
      <w:pPr>
        <w:pStyle w:val="ListParagraph"/>
        <w:numPr>
          <w:ilvl w:val="0"/>
          <w:numId w:val="8"/>
        </w:numPr>
        <w:bidi/>
        <w:spacing w:line="276" w:lineRule="auto"/>
        <w:jc w:val="both"/>
        <w:rPr>
          <w:rFonts w:eastAsia="Times New Roman"/>
          <w:color w:val="000000"/>
          <w:rtl/>
        </w:rPr>
      </w:pPr>
      <w:r w:rsidRPr="003B7D75">
        <w:rPr>
          <w:rFonts w:eastAsia="Times New Roman"/>
          <w:color w:val="000000"/>
          <w:rtl/>
        </w:rPr>
        <w:t>لا يفتح أي عرض تتسلّمه الجهة الشارية بعد الموعد النهائي لتقديم العروض، بل يسجل مع تاريخ وساعة وروده، ثم يعاد مختوماً بعد جلسة التلزيم إلى العارض الذي قدّمه.</w:t>
      </w:r>
    </w:p>
    <w:p w14:paraId="45A17EB1" w14:textId="37AE8D8C" w:rsidR="00017D8A" w:rsidRPr="003B7D75" w:rsidRDefault="00017D8A" w:rsidP="00017D8A">
      <w:pPr>
        <w:pStyle w:val="ListParagraph"/>
        <w:numPr>
          <w:ilvl w:val="0"/>
          <w:numId w:val="8"/>
        </w:numPr>
        <w:bidi/>
        <w:spacing w:before="240" w:line="276" w:lineRule="auto"/>
        <w:jc w:val="both"/>
        <w:rPr>
          <w:rFonts w:eastAsia="Times New Roman"/>
        </w:rPr>
      </w:pPr>
      <w:r w:rsidRPr="00203746">
        <w:rPr>
          <w:rFonts w:eastAsia="Times New Roman"/>
          <w:color w:val="000000"/>
          <w:rtl/>
        </w:rPr>
        <w:t>عند تعذر معرفة هوية العارض يفض الغلاف الخارجي وتتم قراءة إسم العارض دون فتح محتويات الغلافات الداخلية ويعاد العرض عندها لمن قدّمه</w:t>
      </w:r>
      <w:r w:rsidRPr="0000449D">
        <w:rPr>
          <w:color w:val="000000"/>
          <w:sz w:val="20"/>
          <w:szCs w:val="20"/>
          <w:rtl/>
        </w:rPr>
        <w:t>.</w:t>
      </w:r>
    </w:p>
    <w:p w14:paraId="16FF0B57" w14:textId="2D0B7342" w:rsidR="00556DC7" w:rsidRPr="003B7D75" w:rsidRDefault="00556DC7" w:rsidP="005C552A">
      <w:pPr>
        <w:pStyle w:val="Heading2"/>
        <w:bidi/>
        <w:rPr>
          <w:rFonts w:eastAsia="Times New Roman"/>
          <w:rtl/>
        </w:rPr>
      </w:pPr>
      <w:bookmarkStart w:id="14" w:name="_Toc199086422"/>
      <w:r w:rsidRPr="005C552A">
        <w:rPr>
          <w:rtl/>
        </w:rPr>
        <w:t>ابلاغ</w:t>
      </w:r>
      <w:r w:rsidRPr="003B7D75">
        <w:rPr>
          <w:rFonts w:eastAsia="Times New Roman"/>
          <w:rtl/>
        </w:rPr>
        <w:t xml:space="preserve"> </w:t>
      </w:r>
      <w:r w:rsidR="008062CB" w:rsidRPr="003B7D75">
        <w:rPr>
          <w:rtl/>
        </w:rPr>
        <w:t>رئيس وأعضاء لجنة التلزيم</w:t>
      </w:r>
      <w:bookmarkEnd w:id="14"/>
    </w:p>
    <w:p w14:paraId="0D34F94B" w14:textId="7DDBC640" w:rsidR="008C479C" w:rsidRPr="003B7D75" w:rsidRDefault="006D356D" w:rsidP="00505F40">
      <w:pPr>
        <w:pStyle w:val="ListParagraph"/>
        <w:numPr>
          <w:ilvl w:val="0"/>
          <w:numId w:val="1"/>
        </w:numPr>
        <w:bidi/>
        <w:spacing w:line="276" w:lineRule="auto"/>
        <w:jc w:val="both"/>
      </w:pPr>
      <w:r w:rsidRPr="006965CD">
        <w:rPr>
          <w:rtl/>
        </w:rPr>
        <w:t>يتم تبليغ الرئيس والأعضاء بقرار تعيين اللجنة فور صدوره مرفقًا بملف التلزيم.</w:t>
      </w:r>
      <w:r w:rsidR="00616350">
        <w:rPr>
          <w:rFonts w:hint="cs"/>
          <w:rtl/>
        </w:rPr>
        <w:t xml:space="preserve"> </w:t>
      </w:r>
      <w:r w:rsidR="008C479C" w:rsidRPr="003B7D75">
        <w:rPr>
          <w:rtl/>
        </w:rPr>
        <w:t>ويتم تسليم رئيس اللجنة الأصيل ورئيس اللجنة الرديف والأعضاء الأصيلين والرديفين دفتر الشروط الخاص بالصفقة مع التبليغ.</w:t>
      </w:r>
    </w:p>
    <w:p w14:paraId="444C7169" w14:textId="4BF8CC75" w:rsidR="008C479C" w:rsidRPr="003B7D75" w:rsidRDefault="008C479C" w:rsidP="002E47F5">
      <w:pPr>
        <w:pStyle w:val="ListParagraph"/>
        <w:numPr>
          <w:ilvl w:val="0"/>
          <w:numId w:val="1"/>
        </w:numPr>
        <w:bidi/>
        <w:spacing w:before="240" w:line="276" w:lineRule="auto"/>
        <w:jc w:val="both"/>
      </w:pPr>
      <w:r w:rsidRPr="003B7D75">
        <w:rPr>
          <w:rtl/>
        </w:rPr>
        <w:t xml:space="preserve">يتوجّب على رئيس وأعضاء لجنة التلزيم إبلاغ الجهة الشارية خطياً عن ملاحظاتهم على دفتر الشروط الخاص بالصفقة قبل </w:t>
      </w:r>
      <w:r w:rsidR="00505F40">
        <w:t>5</w:t>
      </w:r>
      <w:r w:rsidRPr="003B7D75">
        <w:rPr>
          <w:rtl/>
        </w:rPr>
        <w:t xml:space="preserve"> أيام عمل من تاريخ انعقاد جلس</w:t>
      </w:r>
      <w:r w:rsidRPr="003B7D75">
        <w:rPr>
          <w:rtl/>
          <w:lang w:bidi="ar-LB"/>
        </w:rPr>
        <w:t>ة</w:t>
      </w:r>
      <w:r w:rsidRPr="003B7D75">
        <w:rPr>
          <w:rtl/>
        </w:rPr>
        <w:t xml:space="preserve"> التلزيم، مع </w:t>
      </w:r>
      <w:bookmarkStart w:id="15" w:name="_Hlk188111958"/>
      <w:r w:rsidRPr="003B7D75">
        <w:rPr>
          <w:rtl/>
        </w:rPr>
        <w:t>تبليغ نسخة عن هذه الملاحظات إلى هيئة الشراء العام</w:t>
      </w:r>
      <w:bookmarkEnd w:id="15"/>
      <w:r w:rsidR="00470480" w:rsidRPr="003B7D75">
        <w:rPr>
          <w:rtl/>
        </w:rPr>
        <w:t xml:space="preserve">، يجب ان تتركز هذه الملاحظات على </w:t>
      </w:r>
      <w:r w:rsidR="002B451B">
        <w:rPr>
          <w:rFonts w:hint="cs"/>
          <w:rtl/>
        </w:rPr>
        <w:t>مدى توافق دفتر الشروط مع الأحكام القانونية النافذة ذات الصلة ولا سيما قانون الشراء العام</w:t>
      </w:r>
      <w:r w:rsidRPr="003B7D75">
        <w:rPr>
          <w:rtl/>
        </w:rPr>
        <w:t>.</w:t>
      </w:r>
    </w:p>
    <w:p w14:paraId="43A7A7B4" w14:textId="2394BB54" w:rsidR="008C479C" w:rsidRPr="003B7D75" w:rsidRDefault="008C479C" w:rsidP="002E47F5">
      <w:pPr>
        <w:pStyle w:val="ListParagraph"/>
        <w:numPr>
          <w:ilvl w:val="0"/>
          <w:numId w:val="1"/>
        </w:numPr>
        <w:bidi/>
        <w:spacing w:before="240" w:line="276" w:lineRule="auto"/>
        <w:jc w:val="both"/>
      </w:pPr>
      <w:r w:rsidRPr="003B7D75">
        <w:rPr>
          <w:rtl/>
        </w:rPr>
        <w:t>إذا رأت</w:t>
      </w:r>
      <w:r w:rsidRPr="003B7D75">
        <w:t xml:space="preserve"> </w:t>
      </w:r>
      <w:r w:rsidRPr="003B7D75">
        <w:rPr>
          <w:rtl/>
        </w:rPr>
        <w:t>الجهة الشارية ضرورة تعديل دفتر الشروط في ضوء هذه الملاحظات فعليها أن تعدّل دفتر الشروط الخاص بالصفقة وفقاً لهذه التعديلات وتعيد النشر والإعلان عند الاقتضاء وفقاً لما هو منصوص عليه في قانون الشراء العام.</w:t>
      </w:r>
    </w:p>
    <w:p w14:paraId="08194086" w14:textId="450CEC3F" w:rsidR="008062CB" w:rsidRPr="003B7D75" w:rsidRDefault="008062CB" w:rsidP="005C552A">
      <w:pPr>
        <w:pStyle w:val="Heading2"/>
        <w:bidi/>
      </w:pPr>
      <w:bookmarkStart w:id="16" w:name="_Toc199086423"/>
      <w:r w:rsidRPr="005C552A">
        <w:rPr>
          <w:rtl/>
        </w:rPr>
        <w:lastRenderedPageBreak/>
        <w:t>التحضير</w:t>
      </w:r>
      <w:r w:rsidRPr="003B7D75">
        <w:rPr>
          <w:rtl/>
        </w:rPr>
        <w:t xml:space="preserve"> لاجتماع لجنة التلزيم</w:t>
      </w:r>
      <w:bookmarkEnd w:id="16"/>
    </w:p>
    <w:p w14:paraId="11D98713" w14:textId="3A832D28" w:rsidR="008C479C" w:rsidRPr="003B7D75" w:rsidRDefault="008C479C" w:rsidP="00186103">
      <w:pPr>
        <w:pStyle w:val="ListParagraph"/>
        <w:numPr>
          <w:ilvl w:val="0"/>
          <w:numId w:val="33"/>
        </w:numPr>
        <w:bidi/>
        <w:spacing w:before="240" w:line="276" w:lineRule="auto"/>
        <w:ind w:left="720"/>
        <w:jc w:val="both"/>
        <w:rPr>
          <w:lang w:bidi="ar-LB"/>
        </w:rPr>
      </w:pPr>
      <w:r w:rsidRPr="003B7D75">
        <w:rPr>
          <w:rtl/>
        </w:rPr>
        <w:t xml:space="preserve"> </w:t>
      </w:r>
      <w:r w:rsidRPr="003B7D75">
        <w:rPr>
          <w:rtl/>
          <w:lang w:bidi="ar-LB"/>
        </w:rPr>
        <w:t>قبل ان تباشر لجنة التلزيم عملها تختار بالاتفاق من بين أعضائها مقررا لها، واذا تعذر الاتفاق فبالاكثرية واذا تعذر تأمين الأكثرية يكون مقرر اللجنة اصغر الأعضاء سنا، وعند التساوي في السن اقدم الأعضاء في الوظيفة العامة، وعند التساوي في القدم ي</w:t>
      </w:r>
      <w:r w:rsidR="00AC66AE" w:rsidRPr="003B7D75">
        <w:rPr>
          <w:rtl/>
          <w:lang w:bidi="ar-LB"/>
        </w:rPr>
        <w:t>ُ</w:t>
      </w:r>
      <w:r w:rsidRPr="003B7D75">
        <w:rPr>
          <w:rtl/>
          <w:lang w:bidi="ar-LB"/>
        </w:rPr>
        <w:t>لجأ الى القرعة.</w:t>
      </w:r>
    </w:p>
    <w:p w14:paraId="611F9FD8" w14:textId="3899096A" w:rsidR="008C479C" w:rsidRPr="003B7D75" w:rsidRDefault="008C479C" w:rsidP="00186103">
      <w:pPr>
        <w:pStyle w:val="ListParagraph"/>
        <w:numPr>
          <w:ilvl w:val="0"/>
          <w:numId w:val="33"/>
        </w:numPr>
        <w:bidi/>
        <w:spacing w:before="240" w:line="276" w:lineRule="auto"/>
        <w:ind w:left="720"/>
        <w:jc w:val="both"/>
      </w:pPr>
      <w:r w:rsidRPr="003B7D75">
        <w:rPr>
          <w:rtl/>
        </w:rPr>
        <w:t>يمكن للجنة التلزيم في بعض الصفقات التي تعتمد معايير تقييم معقدة ان تجتمع قبل الموعد النهائي لتقديم العروض للاتفاق على أسس وقواعد تطبيق المعايير، ويتولى مقرر اللجنة اعداد محضر بذلك يتضمن كل التفاصيل التي تم الاتفاق على اعتمادها في التقييم.</w:t>
      </w:r>
    </w:p>
    <w:p w14:paraId="620AF55B" w14:textId="74C7889D" w:rsidR="00186103" w:rsidRPr="003B7D75" w:rsidRDefault="00186103" w:rsidP="005C552A">
      <w:pPr>
        <w:pStyle w:val="Heading1"/>
        <w:bidi/>
      </w:pPr>
      <w:bookmarkStart w:id="17" w:name="_Toc199086424"/>
      <w:r w:rsidRPr="003B7D75">
        <w:rPr>
          <w:rFonts w:hint="cs"/>
          <w:rtl/>
        </w:rPr>
        <w:t>ثالثاً: عمل اللجان</w:t>
      </w:r>
      <w:bookmarkEnd w:id="17"/>
    </w:p>
    <w:p w14:paraId="28BAE71C" w14:textId="2CD58634" w:rsidR="008062CB" w:rsidRPr="005C552A" w:rsidRDefault="008062CB" w:rsidP="005C552A">
      <w:pPr>
        <w:pStyle w:val="Heading2"/>
        <w:numPr>
          <w:ilvl w:val="0"/>
          <w:numId w:val="34"/>
        </w:numPr>
        <w:bidi/>
        <w:rPr>
          <w:lang w:bidi="ar-LB"/>
        </w:rPr>
      </w:pPr>
      <w:bookmarkStart w:id="18" w:name="_Toc199086425"/>
      <w:r w:rsidRPr="005C552A">
        <w:rPr>
          <w:rtl/>
          <w:lang w:bidi="ar-LB"/>
        </w:rPr>
        <w:t>توزيع المهام ضمن لجنة التلزيم</w:t>
      </w:r>
      <w:bookmarkEnd w:id="18"/>
    </w:p>
    <w:p w14:paraId="1544074D" w14:textId="64799E4D" w:rsidR="008C479C" w:rsidRPr="003B7D75" w:rsidRDefault="008C479C" w:rsidP="002E47F5">
      <w:pPr>
        <w:pStyle w:val="ListParagraph"/>
        <w:numPr>
          <w:ilvl w:val="0"/>
          <w:numId w:val="2"/>
        </w:numPr>
        <w:bidi/>
        <w:spacing w:before="240" w:line="276" w:lineRule="auto"/>
        <w:jc w:val="both"/>
        <w:rPr>
          <w:lang w:bidi="ar-LB"/>
        </w:rPr>
      </w:pPr>
      <w:r w:rsidRPr="003B7D75">
        <w:rPr>
          <w:rtl/>
          <w:lang w:bidi="ar-LB"/>
        </w:rPr>
        <w:t>يتولى العضو المقرر الاعمال القلمية في اللجنة بما فيها كتابة المحضر وتلاوة مضمون العروض.</w:t>
      </w:r>
    </w:p>
    <w:p w14:paraId="6DD8C2AD" w14:textId="3810D610" w:rsidR="008C479C" w:rsidRPr="003B7D75" w:rsidRDefault="008C479C" w:rsidP="002E47F5">
      <w:pPr>
        <w:pStyle w:val="ListParagraph"/>
        <w:numPr>
          <w:ilvl w:val="0"/>
          <w:numId w:val="2"/>
        </w:numPr>
        <w:bidi/>
        <w:spacing w:before="240" w:line="276" w:lineRule="auto"/>
        <w:jc w:val="both"/>
        <w:rPr>
          <w:lang w:bidi="ar-LB"/>
        </w:rPr>
      </w:pPr>
      <w:r w:rsidRPr="003B7D75">
        <w:rPr>
          <w:rtl/>
          <w:lang w:bidi="ar-LB"/>
        </w:rPr>
        <w:t xml:space="preserve">يتولى رئيس اللجنة </w:t>
      </w:r>
      <w:r w:rsidR="00346F79" w:rsidRPr="003B7D75">
        <w:rPr>
          <w:rtl/>
          <w:lang w:bidi="ar-LB"/>
        </w:rPr>
        <w:t>إدارة جلساتها</w:t>
      </w:r>
      <w:r w:rsidRPr="003B7D75">
        <w:rPr>
          <w:rtl/>
          <w:lang w:bidi="ar-LB"/>
        </w:rPr>
        <w:t xml:space="preserve">، يحرص على التوصل الى تفاهم بين أعضائها قبل عرض النقطة موضوع النقاش على التصويت، عند الاقتضاء، ويذَّكِر أعضاء اللجنة بان مداولاتها سرية ويتوجب عليهم الامتناع عن الإفصاح عنها، وانه طوال عمل لجنة التلزيم لا يمكن لاي جهة سواها الوصول الى العروض المقدمة </w:t>
      </w:r>
      <w:r w:rsidR="00560B78">
        <w:rPr>
          <w:rFonts w:hint="cs"/>
          <w:rtl/>
          <w:lang w:bidi="ar-LB"/>
        </w:rPr>
        <w:t>والتي</w:t>
      </w:r>
      <w:r w:rsidRPr="003B7D75">
        <w:rPr>
          <w:rtl/>
          <w:lang w:bidi="ar-LB"/>
        </w:rPr>
        <w:t xml:space="preserve"> يجب ان تحفظ في مكان امن.</w:t>
      </w:r>
    </w:p>
    <w:p w14:paraId="4BFE0D93" w14:textId="4FB007CE" w:rsidR="00470480" w:rsidRPr="003B7D75" w:rsidRDefault="00470480" w:rsidP="002E47F5">
      <w:pPr>
        <w:pStyle w:val="ListParagraph"/>
        <w:numPr>
          <w:ilvl w:val="0"/>
          <w:numId w:val="2"/>
        </w:numPr>
        <w:bidi/>
        <w:spacing w:before="240" w:line="276" w:lineRule="auto"/>
        <w:jc w:val="both"/>
        <w:rPr>
          <w:lang w:bidi="ar-LB"/>
        </w:rPr>
      </w:pPr>
      <w:r w:rsidRPr="003B7D75">
        <w:rPr>
          <w:rtl/>
          <w:lang w:bidi="ar-LB"/>
        </w:rPr>
        <w:t>يحث رئيس</w:t>
      </w:r>
      <w:r w:rsidR="00560B78">
        <w:rPr>
          <w:rFonts w:hint="cs"/>
          <w:rtl/>
          <w:lang w:bidi="ar-LB"/>
        </w:rPr>
        <w:t>ُ</w:t>
      </w:r>
      <w:r w:rsidRPr="003B7D75">
        <w:rPr>
          <w:rtl/>
          <w:lang w:bidi="ar-LB"/>
        </w:rPr>
        <w:t xml:space="preserve"> اللجنة </w:t>
      </w:r>
      <w:r w:rsidR="00560B78">
        <w:rPr>
          <w:rFonts w:hint="cs"/>
          <w:rtl/>
          <w:lang w:bidi="ar-LB"/>
        </w:rPr>
        <w:t>أعضاءها</w:t>
      </w:r>
      <w:r w:rsidRPr="003B7D75">
        <w:rPr>
          <w:rtl/>
          <w:lang w:bidi="ar-LB"/>
        </w:rPr>
        <w:t xml:space="preserve"> على ممارسة عملها </w:t>
      </w:r>
      <w:r w:rsidR="0081062A">
        <w:rPr>
          <w:rFonts w:hint="cs"/>
          <w:rtl/>
          <w:lang w:bidi="ar-LB"/>
        </w:rPr>
        <w:t xml:space="preserve">بالتتابع </w:t>
      </w:r>
      <w:r w:rsidRPr="003B7D75">
        <w:rPr>
          <w:rtl/>
          <w:lang w:bidi="ar-LB"/>
        </w:rPr>
        <w:t>الى ان تنجز مهمتها في اقصر مهلة ممكنة اخذا بعين الاعتبار أهمية وتعقيدات المهمة ومدة صلاحية العروض.</w:t>
      </w:r>
    </w:p>
    <w:p w14:paraId="05DB7F14" w14:textId="5B9CBB13" w:rsidR="003D2C6F" w:rsidRPr="003B7D75" w:rsidRDefault="003D2C6F" w:rsidP="005C552A">
      <w:pPr>
        <w:pStyle w:val="Heading2"/>
        <w:bidi/>
        <w:rPr>
          <w:rtl/>
          <w:lang w:bidi="ar-LB"/>
        </w:rPr>
      </w:pPr>
      <w:bookmarkStart w:id="19" w:name="_Toc199086426"/>
      <w:r w:rsidRPr="003B7D75">
        <w:rPr>
          <w:rtl/>
          <w:lang w:bidi="ar-LB"/>
        </w:rPr>
        <w:t>قانونية الجلسات والتصويت:</w:t>
      </w:r>
      <w:bookmarkEnd w:id="19"/>
    </w:p>
    <w:p w14:paraId="50A6DB49" w14:textId="77777777" w:rsidR="003D2C6F" w:rsidRPr="003B7D75" w:rsidRDefault="003D2C6F" w:rsidP="002E47F5">
      <w:pPr>
        <w:pStyle w:val="ListParagraph"/>
        <w:numPr>
          <w:ilvl w:val="0"/>
          <w:numId w:val="3"/>
        </w:numPr>
        <w:bidi/>
        <w:spacing w:before="240" w:line="276" w:lineRule="auto"/>
        <w:jc w:val="both"/>
        <w:rPr>
          <w:lang w:bidi="ar-LB"/>
        </w:rPr>
      </w:pPr>
      <w:r w:rsidRPr="003B7D75">
        <w:rPr>
          <w:rtl/>
          <w:lang w:bidi="ar-LB"/>
        </w:rPr>
        <w:t>لا تكون جلسات اللجنة قانونية إلا إذا حضرها العدد الذي تتكوّن منه في قرار تأليفها (يعمل الرديف محل الأصيل عند غيابه).</w:t>
      </w:r>
    </w:p>
    <w:p w14:paraId="2C376220" w14:textId="77777777" w:rsidR="003D2C6F" w:rsidRPr="003B7D75" w:rsidRDefault="003D2C6F" w:rsidP="002E47F5">
      <w:pPr>
        <w:pStyle w:val="ListParagraph"/>
        <w:numPr>
          <w:ilvl w:val="0"/>
          <w:numId w:val="3"/>
        </w:numPr>
        <w:bidi/>
        <w:spacing w:before="240" w:line="276" w:lineRule="auto"/>
        <w:jc w:val="both"/>
        <w:rPr>
          <w:lang w:bidi="ar-LB"/>
        </w:rPr>
      </w:pPr>
      <w:r w:rsidRPr="003B7D75">
        <w:rPr>
          <w:rtl/>
          <w:lang w:bidi="ar-LB"/>
        </w:rPr>
        <w:t>في حال التباين في الآراء بين أعضاء اللجنة، تُؤخذ القرارات بغالبية أعضائها ويدوّن أي عضو مخالف أسباب مخالفته.</w:t>
      </w:r>
    </w:p>
    <w:p w14:paraId="4BBD1AEB" w14:textId="470E9AE1" w:rsidR="003D2C6F" w:rsidRPr="003B7D75" w:rsidRDefault="003D2C6F" w:rsidP="002E47F5">
      <w:pPr>
        <w:pStyle w:val="ListParagraph"/>
        <w:numPr>
          <w:ilvl w:val="0"/>
          <w:numId w:val="3"/>
        </w:numPr>
        <w:bidi/>
        <w:spacing w:before="240" w:line="276" w:lineRule="auto"/>
        <w:jc w:val="both"/>
        <w:rPr>
          <w:lang w:bidi="ar-LB"/>
        </w:rPr>
      </w:pPr>
      <w:r w:rsidRPr="003B7D75">
        <w:rPr>
          <w:rtl/>
          <w:lang w:bidi="ar-LB"/>
        </w:rPr>
        <w:lastRenderedPageBreak/>
        <w:t>القرارات المتعلقة بال</w:t>
      </w:r>
      <w:r w:rsidR="00AC66AE" w:rsidRPr="003B7D75">
        <w:rPr>
          <w:rtl/>
          <w:lang w:bidi="ar-LB"/>
        </w:rPr>
        <w:t>ا</w:t>
      </w:r>
      <w:r w:rsidRPr="003B7D75">
        <w:rPr>
          <w:rtl/>
          <w:lang w:bidi="ar-LB"/>
        </w:rPr>
        <w:t xml:space="preserve">جابة ب </w:t>
      </w:r>
      <w:r w:rsidR="00AC66AE" w:rsidRPr="003B7D75">
        <w:rPr>
          <w:rtl/>
          <w:lang w:bidi="ar-LB"/>
        </w:rPr>
        <w:t>(</w:t>
      </w:r>
      <w:r w:rsidRPr="003B7D75">
        <w:rPr>
          <w:rtl/>
          <w:lang w:bidi="ar-LB"/>
        </w:rPr>
        <w:t>نعم</w:t>
      </w:r>
      <w:r w:rsidR="00AC66AE" w:rsidRPr="003B7D75">
        <w:rPr>
          <w:rtl/>
          <w:lang w:bidi="ar-LB"/>
        </w:rPr>
        <w:t>)</w:t>
      </w:r>
      <w:r w:rsidRPr="003B7D75">
        <w:rPr>
          <w:rtl/>
          <w:lang w:bidi="ar-LB"/>
        </w:rPr>
        <w:t xml:space="preserve"> او </w:t>
      </w:r>
      <w:r w:rsidR="00AC66AE" w:rsidRPr="003B7D75">
        <w:rPr>
          <w:rtl/>
          <w:lang w:bidi="ar-LB"/>
        </w:rPr>
        <w:t>(</w:t>
      </w:r>
      <w:r w:rsidRPr="003B7D75">
        <w:rPr>
          <w:rtl/>
          <w:lang w:bidi="ar-LB"/>
        </w:rPr>
        <w:t>لا</w:t>
      </w:r>
      <w:r w:rsidR="00AC66AE" w:rsidRPr="003B7D75">
        <w:rPr>
          <w:rtl/>
          <w:lang w:bidi="ar-LB"/>
        </w:rPr>
        <w:t>)</w:t>
      </w:r>
      <w:r w:rsidRPr="003B7D75">
        <w:rPr>
          <w:rtl/>
          <w:lang w:bidi="ar-LB"/>
        </w:rPr>
        <w:t xml:space="preserve"> على توفر مستند او شرط تتخذ بغالبية أعضاء لجنة التلزيم ويدوّن أي عضو مخالف أسباب مخالفته.</w:t>
      </w:r>
    </w:p>
    <w:p w14:paraId="625C0F41" w14:textId="51F66034" w:rsidR="003D2C6F" w:rsidRPr="003B7D75" w:rsidRDefault="003D2C6F" w:rsidP="002E47F5">
      <w:pPr>
        <w:pStyle w:val="ListParagraph"/>
        <w:numPr>
          <w:ilvl w:val="0"/>
          <w:numId w:val="3"/>
        </w:numPr>
        <w:bidi/>
        <w:spacing w:before="240" w:line="276" w:lineRule="auto"/>
        <w:jc w:val="both"/>
        <w:rPr>
          <w:lang w:bidi="ar-LB"/>
        </w:rPr>
      </w:pPr>
      <w:r w:rsidRPr="003B7D75">
        <w:rPr>
          <w:rtl/>
          <w:lang w:bidi="ar-LB"/>
        </w:rPr>
        <w:t xml:space="preserve">في ما يتعلق بالتقييم عبر وضع نقاط يضع كل عضو في اللجنة النقاط التي يراها مناسبة ويتم وضع المعدل الوسطي لهذه النقاط في النتيجة كتقييم من اللجنة. </w:t>
      </w:r>
    </w:p>
    <w:p w14:paraId="1731C306" w14:textId="5F7D116B" w:rsidR="00532CFE" w:rsidRPr="003B7D75" w:rsidRDefault="00532CFE" w:rsidP="005C552A">
      <w:pPr>
        <w:pStyle w:val="Heading2"/>
        <w:bidi/>
        <w:rPr>
          <w:rtl/>
          <w:lang w:bidi="ar-LB"/>
        </w:rPr>
      </w:pPr>
      <w:bookmarkStart w:id="20" w:name="_Toc199086427"/>
      <w:r w:rsidRPr="003B7D75">
        <w:rPr>
          <w:rtl/>
          <w:lang w:bidi="ar-LB"/>
        </w:rPr>
        <w:t>جلسة فتح العروض</w:t>
      </w:r>
      <w:bookmarkEnd w:id="20"/>
    </w:p>
    <w:p w14:paraId="512F72F2" w14:textId="77777777" w:rsidR="007E345E" w:rsidRPr="00203746" w:rsidRDefault="007E345E" w:rsidP="000C1363">
      <w:pPr>
        <w:bidi/>
        <w:spacing w:after="0" w:line="276" w:lineRule="auto"/>
        <w:ind w:left="360"/>
        <w:jc w:val="both"/>
        <w:rPr>
          <w:rtl/>
          <w:lang w:bidi="ar-LB"/>
        </w:rPr>
      </w:pPr>
      <w:r w:rsidRPr="00203746">
        <w:rPr>
          <w:rFonts w:eastAsia="Times New Roman" w:hint="eastAsia"/>
          <w:color w:val="000000"/>
          <w:rtl/>
        </w:rPr>
        <w:t>تتبع</w:t>
      </w:r>
      <w:r w:rsidRPr="00203746">
        <w:rPr>
          <w:rFonts w:eastAsia="Times New Roman"/>
          <w:color w:val="000000"/>
          <w:rtl/>
        </w:rPr>
        <w:t xml:space="preserve"> </w:t>
      </w:r>
      <w:r w:rsidRPr="00203746">
        <w:rPr>
          <w:rFonts w:eastAsia="Times New Roman" w:hint="eastAsia"/>
          <w:color w:val="000000"/>
          <w:rtl/>
        </w:rPr>
        <w:t>في</w:t>
      </w:r>
      <w:r w:rsidRPr="00203746">
        <w:rPr>
          <w:rFonts w:eastAsia="Times New Roman"/>
          <w:color w:val="000000"/>
          <w:rtl/>
        </w:rPr>
        <w:t xml:space="preserve"> </w:t>
      </w:r>
      <w:r w:rsidRPr="00203746">
        <w:rPr>
          <w:rFonts w:eastAsia="Times New Roman" w:hint="eastAsia"/>
          <w:color w:val="000000"/>
          <w:rtl/>
        </w:rPr>
        <w:t>هذه</w:t>
      </w:r>
      <w:r w:rsidRPr="00203746">
        <w:rPr>
          <w:rFonts w:eastAsia="Times New Roman"/>
          <w:color w:val="000000"/>
          <w:rtl/>
        </w:rPr>
        <w:t xml:space="preserve"> </w:t>
      </w:r>
      <w:r w:rsidRPr="00203746">
        <w:rPr>
          <w:rFonts w:eastAsia="Times New Roman" w:hint="eastAsia"/>
          <w:color w:val="000000"/>
          <w:rtl/>
        </w:rPr>
        <w:t>الجلسة</w:t>
      </w:r>
      <w:r w:rsidRPr="00203746">
        <w:rPr>
          <w:rFonts w:eastAsia="Times New Roman"/>
          <w:color w:val="000000"/>
          <w:rtl/>
        </w:rPr>
        <w:t xml:space="preserve"> </w:t>
      </w:r>
      <w:r w:rsidRPr="00203746">
        <w:rPr>
          <w:rFonts w:eastAsia="Times New Roman" w:hint="eastAsia"/>
          <w:color w:val="000000"/>
          <w:rtl/>
        </w:rPr>
        <w:t>الخطوات</w:t>
      </w:r>
      <w:r w:rsidRPr="00203746">
        <w:rPr>
          <w:rFonts w:eastAsia="Times New Roman"/>
          <w:color w:val="000000"/>
          <w:rtl/>
        </w:rPr>
        <w:t xml:space="preserve"> </w:t>
      </w:r>
      <w:r w:rsidRPr="00203746">
        <w:rPr>
          <w:rFonts w:eastAsia="Times New Roman" w:hint="eastAsia"/>
          <w:color w:val="000000"/>
          <w:rtl/>
        </w:rPr>
        <w:t>التالية</w:t>
      </w:r>
      <w:r w:rsidRPr="00203746">
        <w:rPr>
          <w:rFonts w:eastAsia="Times New Roman"/>
          <w:color w:val="000000"/>
          <w:rtl/>
        </w:rPr>
        <w:t>:</w:t>
      </w:r>
    </w:p>
    <w:p w14:paraId="5D363128" w14:textId="535A7B0D" w:rsidR="00D80C27" w:rsidRPr="003B7D75" w:rsidRDefault="00D80C27" w:rsidP="007E345E">
      <w:pPr>
        <w:pStyle w:val="ListParagraph"/>
        <w:numPr>
          <w:ilvl w:val="0"/>
          <w:numId w:val="9"/>
        </w:numPr>
        <w:bidi/>
        <w:spacing w:before="240" w:line="276" w:lineRule="auto"/>
        <w:jc w:val="both"/>
        <w:rPr>
          <w:lang w:bidi="ar-LB"/>
        </w:rPr>
      </w:pPr>
      <w:r w:rsidRPr="003B7D75">
        <w:rPr>
          <w:rFonts w:eastAsia="Times New Roman"/>
          <w:color w:val="000000"/>
          <w:rtl/>
        </w:rPr>
        <w:t>تعقد هذه الجلسة فور انتهاء مهلة تقديم العروض.</w:t>
      </w:r>
    </w:p>
    <w:p w14:paraId="3EE06F80" w14:textId="606AA964" w:rsidR="00D80C27" w:rsidRPr="003B7D75" w:rsidRDefault="00D80C27" w:rsidP="002E47F5">
      <w:pPr>
        <w:pStyle w:val="ListParagraph"/>
        <w:numPr>
          <w:ilvl w:val="0"/>
          <w:numId w:val="9"/>
        </w:numPr>
        <w:bidi/>
        <w:spacing w:before="240" w:line="276" w:lineRule="auto"/>
        <w:jc w:val="both"/>
        <w:rPr>
          <w:lang w:bidi="ar-LB"/>
        </w:rPr>
      </w:pPr>
      <w:r w:rsidRPr="003B7D75">
        <w:rPr>
          <w:rtl/>
          <w:lang w:bidi="ar-LB"/>
        </w:rPr>
        <w:t>قبل ان تباشر لجنة التلزيم عملها بفتح العروض يوزع مقرر اللجنة على الرئيس والأعضاء الجدول</w:t>
      </w:r>
      <w:r w:rsidR="0030763F" w:rsidRPr="003B7D75">
        <w:rPr>
          <w:rFonts w:hint="cs"/>
          <w:rtl/>
          <w:lang w:bidi="ar-LB"/>
        </w:rPr>
        <w:t xml:space="preserve"> </w:t>
      </w:r>
      <w:r w:rsidRPr="003B7D75">
        <w:rPr>
          <w:rtl/>
          <w:lang w:bidi="ar-LB"/>
        </w:rPr>
        <w:t>التالي لتعبئته وتوقيعه.</w:t>
      </w:r>
    </w:p>
    <w:tbl>
      <w:tblPr>
        <w:tblStyle w:val="TableGrid"/>
        <w:bidiVisual/>
        <w:tblW w:w="10334" w:type="dxa"/>
        <w:tblLook w:val="04A0" w:firstRow="1" w:lastRow="0" w:firstColumn="1" w:lastColumn="0" w:noHBand="0" w:noVBand="1"/>
      </w:tblPr>
      <w:tblGrid>
        <w:gridCol w:w="4095"/>
        <w:gridCol w:w="869"/>
        <w:gridCol w:w="1279"/>
        <w:gridCol w:w="1375"/>
        <w:gridCol w:w="2615"/>
        <w:gridCol w:w="101"/>
      </w:tblGrid>
      <w:tr w:rsidR="008F39E8" w:rsidRPr="003B7D75" w14:paraId="0AC2F58F" w14:textId="40E198E4" w:rsidTr="008F39E8">
        <w:trPr>
          <w:gridAfter w:val="1"/>
          <w:wAfter w:w="101" w:type="dxa"/>
        </w:trPr>
        <w:tc>
          <w:tcPr>
            <w:tcW w:w="4095" w:type="dxa"/>
          </w:tcPr>
          <w:p w14:paraId="75A38CC2" w14:textId="22D6F1B1" w:rsidR="008F39E8" w:rsidRPr="003B7D75" w:rsidRDefault="008F39E8" w:rsidP="002E47F5">
            <w:pPr>
              <w:bidi/>
              <w:spacing w:before="240" w:line="276" w:lineRule="auto"/>
              <w:jc w:val="both"/>
              <w:rPr>
                <w:rtl/>
                <w:lang w:bidi="ar-LB"/>
              </w:rPr>
            </w:pPr>
            <w:r w:rsidRPr="003B7D75">
              <w:rPr>
                <w:rtl/>
                <w:lang w:bidi="ar-LB"/>
              </w:rPr>
              <w:t>الجهة الشارية ( الاسم ، العنوان،....)</w:t>
            </w:r>
          </w:p>
        </w:tc>
        <w:tc>
          <w:tcPr>
            <w:tcW w:w="6138" w:type="dxa"/>
            <w:gridSpan w:val="4"/>
          </w:tcPr>
          <w:p w14:paraId="29B349C8" w14:textId="77777777" w:rsidR="008F39E8" w:rsidRPr="003B7D75" w:rsidRDefault="008F39E8" w:rsidP="002E47F5">
            <w:pPr>
              <w:bidi/>
              <w:spacing w:before="240" w:line="276" w:lineRule="auto"/>
              <w:jc w:val="both"/>
              <w:rPr>
                <w:rtl/>
                <w:lang w:bidi="ar-LB"/>
              </w:rPr>
            </w:pPr>
          </w:p>
        </w:tc>
      </w:tr>
      <w:tr w:rsidR="006C4B22" w:rsidRPr="003B7D75" w14:paraId="32480AD4" w14:textId="5E2252A0" w:rsidTr="002D67E6">
        <w:trPr>
          <w:gridAfter w:val="1"/>
          <w:wAfter w:w="101" w:type="dxa"/>
        </w:trPr>
        <w:tc>
          <w:tcPr>
            <w:tcW w:w="4095" w:type="dxa"/>
          </w:tcPr>
          <w:p w14:paraId="745314C9" w14:textId="0EF0CD68" w:rsidR="006C4B22" w:rsidRPr="003B7D75" w:rsidRDefault="006C4B22" w:rsidP="002E47F5">
            <w:pPr>
              <w:bidi/>
              <w:spacing w:before="240" w:line="276" w:lineRule="auto"/>
              <w:jc w:val="both"/>
              <w:rPr>
                <w:rtl/>
                <w:lang w:bidi="ar-LB"/>
              </w:rPr>
            </w:pPr>
            <w:r w:rsidRPr="003B7D75">
              <w:rPr>
                <w:rtl/>
                <w:lang w:bidi="ar-LB"/>
              </w:rPr>
              <w:t>مشروع الشراء</w:t>
            </w:r>
          </w:p>
        </w:tc>
        <w:tc>
          <w:tcPr>
            <w:tcW w:w="6138" w:type="dxa"/>
            <w:gridSpan w:val="4"/>
          </w:tcPr>
          <w:p w14:paraId="65C89D36" w14:textId="77777777" w:rsidR="006C4B22" w:rsidRPr="003B7D75" w:rsidRDefault="006C4B22" w:rsidP="002E47F5">
            <w:pPr>
              <w:bidi/>
              <w:spacing w:before="240" w:line="276" w:lineRule="auto"/>
              <w:jc w:val="both"/>
              <w:rPr>
                <w:rtl/>
                <w:lang w:bidi="ar-LB"/>
              </w:rPr>
            </w:pPr>
          </w:p>
        </w:tc>
      </w:tr>
      <w:tr w:rsidR="00093071" w:rsidRPr="003B7D75" w14:paraId="25BB2BBD" w14:textId="5C441FB2" w:rsidTr="008F39E8">
        <w:trPr>
          <w:gridAfter w:val="1"/>
          <w:wAfter w:w="101" w:type="dxa"/>
        </w:trPr>
        <w:tc>
          <w:tcPr>
            <w:tcW w:w="4095" w:type="dxa"/>
          </w:tcPr>
          <w:p w14:paraId="1BF4BD08" w14:textId="02A7C3E0" w:rsidR="00093071" w:rsidRPr="003B7D75" w:rsidRDefault="00093071" w:rsidP="002E47F5">
            <w:pPr>
              <w:bidi/>
              <w:spacing w:before="240" w:line="276" w:lineRule="auto"/>
              <w:jc w:val="both"/>
              <w:rPr>
                <w:rtl/>
                <w:lang w:bidi="ar-LB"/>
              </w:rPr>
            </w:pPr>
            <w:r w:rsidRPr="003B7D75">
              <w:rPr>
                <w:rtl/>
                <w:lang w:bidi="ar-LB"/>
              </w:rPr>
              <w:t xml:space="preserve">تاريخ جلسة التلزيم باليوم والشهر والسنة والساعة </w:t>
            </w:r>
          </w:p>
        </w:tc>
        <w:tc>
          <w:tcPr>
            <w:tcW w:w="6138" w:type="dxa"/>
            <w:gridSpan w:val="4"/>
          </w:tcPr>
          <w:p w14:paraId="3C80CBE7" w14:textId="77777777" w:rsidR="00093071" w:rsidRPr="003B7D75" w:rsidRDefault="00093071" w:rsidP="002E47F5">
            <w:pPr>
              <w:bidi/>
              <w:spacing w:before="240" w:line="276" w:lineRule="auto"/>
              <w:jc w:val="both"/>
              <w:rPr>
                <w:rtl/>
                <w:lang w:bidi="ar-LB"/>
              </w:rPr>
            </w:pPr>
          </w:p>
        </w:tc>
      </w:tr>
      <w:tr w:rsidR="00D80C27" w:rsidRPr="003B7D75" w14:paraId="5ABCB357" w14:textId="341B2766" w:rsidTr="008F39E8">
        <w:tc>
          <w:tcPr>
            <w:tcW w:w="4095" w:type="dxa"/>
          </w:tcPr>
          <w:p w14:paraId="10D42788" w14:textId="5222F59B" w:rsidR="00D80C27" w:rsidRPr="003B7D75" w:rsidRDefault="00D80C27" w:rsidP="002E47F5">
            <w:pPr>
              <w:bidi/>
              <w:spacing w:before="240" w:line="276" w:lineRule="auto"/>
              <w:jc w:val="both"/>
              <w:rPr>
                <w:rtl/>
                <w:lang w:bidi="ar-LB"/>
              </w:rPr>
            </w:pPr>
            <w:r w:rsidRPr="003B7D75">
              <w:rPr>
                <w:rtl/>
                <w:lang w:bidi="ar-LB"/>
              </w:rPr>
              <w:t>رئيس وأعضاء اللجنة</w:t>
            </w:r>
          </w:p>
        </w:tc>
        <w:tc>
          <w:tcPr>
            <w:tcW w:w="869" w:type="dxa"/>
          </w:tcPr>
          <w:p w14:paraId="43A7393E" w14:textId="4E7F1E38" w:rsidR="00D80C27" w:rsidRPr="003B7D75" w:rsidRDefault="00D80C27" w:rsidP="002E47F5">
            <w:pPr>
              <w:bidi/>
              <w:spacing w:before="240" w:line="276" w:lineRule="auto"/>
              <w:jc w:val="both"/>
              <w:rPr>
                <w:rtl/>
                <w:lang w:bidi="ar-LB"/>
              </w:rPr>
            </w:pPr>
            <w:r w:rsidRPr="003B7D75">
              <w:rPr>
                <w:rtl/>
                <w:lang w:bidi="ar-LB"/>
              </w:rPr>
              <w:t>الصفة/ رئيس اصيل</w:t>
            </w:r>
            <w:r w:rsidR="00720ED7" w:rsidRPr="003B7D75">
              <w:rPr>
                <w:rtl/>
                <w:lang w:bidi="ar-LB"/>
              </w:rPr>
              <w:t xml:space="preserve"> </w:t>
            </w:r>
            <w:r w:rsidRPr="003B7D75">
              <w:rPr>
                <w:rtl/>
                <w:lang w:bidi="ar-LB"/>
              </w:rPr>
              <w:t>رديف</w:t>
            </w:r>
          </w:p>
          <w:p w14:paraId="2CB468CB" w14:textId="77777777" w:rsidR="00AC66AE" w:rsidRPr="003B7D75" w:rsidRDefault="00D80C27" w:rsidP="002E47F5">
            <w:pPr>
              <w:bidi/>
              <w:spacing w:before="240" w:line="276" w:lineRule="auto"/>
              <w:jc w:val="both"/>
              <w:rPr>
                <w:rtl/>
                <w:lang w:bidi="ar-LB"/>
              </w:rPr>
            </w:pPr>
            <w:r w:rsidRPr="003B7D75">
              <w:rPr>
                <w:rtl/>
                <w:lang w:bidi="ar-LB"/>
              </w:rPr>
              <w:lastRenderedPageBreak/>
              <w:t>عضو/ اصيل- رديف</w:t>
            </w:r>
          </w:p>
          <w:p w14:paraId="35FD4EF2" w14:textId="3AEF01D2" w:rsidR="00D80C27" w:rsidRPr="003B7D75" w:rsidRDefault="00AC66AE" w:rsidP="002E47F5">
            <w:pPr>
              <w:bidi/>
              <w:spacing w:before="240" w:line="276" w:lineRule="auto"/>
              <w:jc w:val="both"/>
              <w:rPr>
                <w:rtl/>
                <w:lang w:bidi="ar-LB"/>
              </w:rPr>
            </w:pPr>
            <w:r w:rsidRPr="003B7D75">
              <w:rPr>
                <w:rtl/>
                <w:lang w:bidi="ar-LB"/>
              </w:rPr>
              <w:t>عضو مقرر / اصيل- رديف</w:t>
            </w:r>
            <w:r w:rsidR="00D80C27" w:rsidRPr="003B7D75">
              <w:rPr>
                <w:rtl/>
                <w:lang w:bidi="ar-LB"/>
              </w:rPr>
              <w:t xml:space="preserve"> </w:t>
            </w:r>
          </w:p>
        </w:tc>
        <w:tc>
          <w:tcPr>
            <w:tcW w:w="1279" w:type="dxa"/>
          </w:tcPr>
          <w:p w14:paraId="51CA58C7" w14:textId="111A20CC" w:rsidR="00D80C27" w:rsidRPr="003B7D75" w:rsidRDefault="00D80C27" w:rsidP="002E47F5">
            <w:pPr>
              <w:bidi/>
              <w:spacing w:before="240" w:line="276" w:lineRule="auto"/>
              <w:jc w:val="both"/>
              <w:rPr>
                <w:rtl/>
                <w:lang w:bidi="ar-LB"/>
              </w:rPr>
            </w:pPr>
            <w:r w:rsidRPr="003B7D75">
              <w:rPr>
                <w:rtl/>
                <w:lang w:bidi="ar-LB"/>
              </w:rPr>
              <w:lastRenderedPageBreak/>
              <w:t>تاريخ تبلغ تكليفه</w:t>
            </w:r>
          </w:p>
        </w:tc>
        <w:tc>
          <w:tcPr>
            <w:tcW w:w="1375" w:type="dxa"/>
          </w:tcPr>
          <w:p w14:paraId="7F20E662" w14:textId="504A94E2" w:rsidR="00D80C27" w:rsidRPr="003B7D75" w:rsidRDefault="00D80C27" w:rsidP="002E47F5">
            <w:pPr>
              <w:bidi/>
              <w:spacing w:before="240" w:line="276" w:lineRule="auto"/>
              <w:jc w:val="both"/>
              <w:rPr>
                <w:rtl/>
                <w:lang w:bidi="ar-LB"/>
              </w:rPr>
            </w:pPr>
            <w:r w:rsidRPr="003B7D75">
              <w:rPr>
                <w:rtl/>
                <w:lang w:bidi="ar-LB"/>
              </w:rPr>
              <w:t>تاريخ تبلغ دفتر الشروط</w:t>
            </w:r>
          </w:p>
        </w:tc>
        <w:tc>
          <w:tcPr>
            <w:tcW w:w="2716" w:type="dxa"/>
            <w:gridSpan w:val="2"/>
          </w:tcPr>
          <w:p w14:paraId="2A3E8353" w14:textId="77777777" w:rsidR="00D80C27" w:rsidRPr="003B7D75" w:rsidRDefault="00D80C27" w:rsidP="002E47F5">
            <w:pPr>
              <w:bidi/>
              <w:spacing w:before="240" w:line="276" w:lineRule="auto"/>
              <w:jc w:val="both"/>
              <w:rPr>
                <w:rtl/>
                <w:lang w:bidi="ar-LB"/>
              </w:rPr>
            </w:pPr>
            <w:r w:rsidRPr="003B7D75">
              <w:rPr>
                <w:rtl/>
                <w:lang w:bidi="ar-LB"/>
              </w:rPr>
              <w:t>الملاحظات على دفتر الشروط</w:t>
            </w:r>
          </w:p>
          <w:p w14:paraId="342A4723" w14:textId="77777777" w:rsidR="00D80C27" w:rsidRPr="003B7D75" w:rsidRDefault="00D80C27" w:rsidP="002E47F5">
            <w:pPr>
              <w:bidi/>
              <w:spacing w:before="240" w:line="276" w:lineRule="auto"/>
              <w:jc w:val="both"/>
              <w:rPr>
                <w:rtl/>
                <w:lang w:bidi="ar-LB"/>
              </w:rPr>
            </w:pPr>
            <w:r w:rsidRPr="003B7D75">
              <w:rPr>
                <w:rtl/>
                <w:lang w:bidi="ar-LB"/>
              </w:rPr>
              <w:t xml:space="preserve">موجودة: ارفاق التقرير </w:t>
            </w:r>
          </w:p>
          <w:p w14:paraId="10C33CAA" w14:textId="11CB7DCD" w:rsidR="00D80C27" w:rsidRPr="003B7D75" w:rsidRDefault="00D80C27" w:rsidP="002E47F5">
            <w:pPr>
              <w:bidi/>
              <w:spacing w:before="240" w:line="276" w:lineRule="auto"/>
              <w:jc w:val="both"/>
              <w:rPr>
                <w:rtl/>
                <w:lang w:bidi="ar-LB"/>
              </w:rPr>
            </w:pPr>
            <w:r w:rsidRPr="003B7D75">
              <w:rPr>
                <w:rtl/>
                <w:lang w:bidi="ar-LB"/>
              </w:rPr>
              <w:t>غير موجودة: يذكر لا ملاحظات</w:t>
            </w:r>
          </w:p>
        </w:tc>
      </w:tr>
      <w:tr w:rsidR="00D80C27" w:rsidRPr="003B7D75" w14:paraId="212AC45D" w14:textId="2CFAF99C" w:rsidTr="008F39E8">
        <w:tc>
          <w:tcPr>
            <w:tcW w:w="4095" w:type="dxa"/>
          </w:tcPr>
          <w:p w14:paraId="143903C6" w14:textId="77777777" w:rsidR="00D80C27" w:rsidRPr="003B7D75" w:rsidRDefault="00D80C27" w:rsidP="002E47F5">
            <w:pPr>
              <w:bidi/>
              <w:spacing w:before="240" w:line="276" w:lineRule="auto"/>
              <w:jc w:val="both"/>
              <w:rPr>
                <w:rtl/>
                <w:lang w:bidi="ar-LB"/>
              </w:rPr>
            </w:pPr>
          </w:p>
        </w:tc>
        <w:tc>
          <w:tcPr>
            <w:tcW w:w="869" w:type="dxa"/>
          </w:tcPr>
          <w:p w14:paraId="6A527D5F" w14:textId="77777777" w:rsidR="00D80C27" w:rsidRPr="003B7D75" w:rsidRDefault="00D80C27" w:rsidP="002E47F5">
            <w:pPr>
              <w:bidi/>
              <w:spacing w:before="240" w:line="276" w:lineRule="auto"/>
              <w:jc w:val="both"/>
              <w:rPr>
                <w:rtl/>
                <w:lang w:bidi="ar-LB"/>
              </w:rPr>
            </w:pPr>
          </w:p>
        </w:tc>
        <w:tc>
          <w:tcPr>
            <w:tcW w:w="1279" w:type="dxa"/>
          </w:tcPr>
          <w:p w14:paraId="79A0996C" w14:textId="77777777" w:rsidR="00D80C27" w:rsidRPr="003B7D75" w:rsidRDefault="00D80C27" w:rsidP="002E47F5">
            <w:pPr>
              <w:bidi/>
              <w:spacing w:before="240" w:line="276" w:lineRule="auto"/>
              <w:jc w:val="both"/>
              <w:rPr>
                <w:rtl/>
                <w:lang w:bidi="ar-LB"/>
              </w:rPr>
            </w:pPr>
          </w:p>
        </w:tc>
        <w:tc>
          <w:tcPr>
            <w:tcW w:w="1375" w:type="dxa"/>
          </w:tcPr>
          <w:p w14:paraId="46078BE0" w14:textId="77777777" w:rsidR="00D80C27" w:rsidRPr="003B7D75" w:rsidRDefault="00D80C27" w:rsidP="002E47F5">
            <w:pPr>
              <w:bidi/>
              <w:spacing w:before="240" w:line="276" w:lineRule="auto"/>
              <w:jc w:val="both"/>
              <w:rPr>
                <w:rtl/>
                <w:lang w:bidi="ar-LB"/>
              </w:rPr>
            </w:pPr>
          </w:p>
        </w:tc>
        <w:tc>
          <w:tcPr>
            <w:tcW w:w="2716" w:type="dxa"/>
            <w:gridSpan w:val="2"/>
          </w:tcPr>
          <w:p w14:paraId="3346A3D3" w14:textId="77777777" w:rsidR="00D80C27" w:rsidRPr="003B7D75" w:rsidRDefault="00D80C27" w:rsidP="002E47F5">
            <w:pPr>
              <w:bidi/>
              <w:spacing w:before="240" w:line="276" w:lineRule="auto"/>
              <w:jc w:val="both"/>
              <w:rPr>
                <w:rtl/>
                <w:lang w:bidi="ar-LB"/>
              </w:rPr>
            </w:pPr>
          </w:p>
        </w:tc>
      </w:tr>
      <w:tr w:rsidR="00D80C27" w:rsidRPr="003B7D75" w14:paraId="28A6F23B" w14:textId="38079A70" w:rsidTr="008F39E8">
        <w:tc>
          <w:tcPr>
            <w:tcW w:w="4095" w:type="dxa"/>
          </w:tcPr>
          <w:p w14:paraId="00BBEE7E" w14:textId="77777777" w:rsidR="00D80C27" w:rsidRPr="003B7D75" w:rsidRDefault="00D80C27" w:rsidP="002E47F5">
            <w:pPr>
              <w:bidi/>
              <w:spacing w:before="240" w:line="276" w:lineRule="auto"/>
              <w:jc w:val="both"/>
              <w:rPr>
                <w:rtl/>
                <w:lang w:bidi="ar-LB"/>
              </w:rPr>
            </w:pPr>
          </w:p>
        </w:tc>
        <w:tc>
          <w:tcPr>
            <w:tcW w:w="869" w:type="dxa"/>
          </w:tcPr>
          <w:p w14:paraId="44B90EEC" w14:textId="77777777" w:rsidR="00D80C27" w:rsidRPr="003B7D75" w:rsidRDefault="00D80C27" w:rsidP="002E47F5">
            <w:pPr>
              <w:bidi/>
              <w:spacing w:before="240" w:line="276" w:lineRule="auto"/>
              <w:jc w:val="both"/>
              <w:rPr>
                <w:rtl/>
                <w:lang w:bidi="ar-LB"/>
              </w:rPr>
            </w:pPr>
          </w:p>
        </w:tc>
        <w:tc>
          <w:tcPr>
            <w:tcW w:w="1279" w:type="dxa"/>
          </w:tcPr>
          <w:p w14:paraId="0A7E4197" w14:textId="77777777" w:rsidR="00D80C27" w:rsidRPr="003B7D75" w:rsidRDefault="00D80C27" w:rsidP="002E47F5">
            <w:pPr>
              <w:bidi/>
              <w:spacing w:before="240" w:line="276" w:lineRule="auto"/>
              <w:jc w:val="both"/>
              <w:rPr>
                <w:rtl/>
                <w:lang w:bidi="ar-LB"/>
              </w:rPr>
            </w:pPr>
          </w:p>
        </w:tc>
        <w:tc>
          <w:tcPr>
            <w:tcW w:w="1375" w:type="dxa"/>
          </w:tcPr>
          <w:p w14:paraId="20200002" w14:textId="77777777" w:rsidR="00D80C27" w:rsidRPr="003B7D75" w:rsidRDefault="00D80C27" w:rsidP="002E47F5">
            <w:pPr>
              <w:bidi/>
              <w:spacing w:before="240" w:line="276" w:lineRule="auto"/>
              <w:jc w:val="both"/>
              <w:rPr>
                <w:rtl/>
                <w:lang w:bidi="ar-LB"/>
              </w:rPr>
            </w:pPr>
          </w:p>
        </w:tc>
        <w:tc>
          <w:tcPr>
            <w:tcW w:w="2716" w:type="dxa"/>
            <w:gridSpan w:val="2"/>
          </w:tcPr>
          <w:p w14:paraId="16BC8ACA" w14:textId="77777777" w:rsidR="00D80C27" w:rsidRPr="003B7D75" w:rsidRDefault="00D80C27" w:rsidP="002E47F5">
            <w:pPr>
              <w:bidi/>
              <w:spacing w:before="240" w:line="276" w:lineRule="auto"/>
              <w:jc w:val="both"/>
              <w:rPr>
                <w:rtl/>
                <w:lang w:bidi="ar-LB"/>
              </w:rPr>
            </w:pPr>
          </w:p>
        </w:tc>
      </w:tr>
    </w:tbl>
    <w:p w14:paraId="60125706" w14:textId="77777777" w:rsidR="00D80C27" w:rsidRPr="003B7D75" w:rsidRDefault="00D80C27" w:rsidP="002E47F5">
      <w:pPr>
        <w:bidi/>
        <w:spacing w:before="240" w:line="276" w:lineRule="auto"/>
        <w:jc w:val="both"/>
        <w:rPr>
          <w:lang w:bidi="ar-LB"/>
        </w:rPr>
      </w:pPr>
    </w:p>
    <w:p w14:paraId="2FB15F69" w14:textId="053DA4E2" w:rsidR="008C479C" w:rsidRPr="003B7D75" w:rsidRDefault="00D80C27" w:rsidP="002E47F5">
      <w:pPr>
        <w:pStyle w:val="ListParagraph"/>
        <w:numPr>
          <w:ilvl w:val="0"/>
          <w:numId w:val="9"/>
        </w:numPr>
        <w:bidi/>
        <w:spacing w:before="240" w:line="276" w:lineRule="auto"/>
        <w:jc w:val="both"/>
        <w:rPr>
          <w:lang w:bidi="ar-LB"/>
        </w:rPr>
      </w:pPr>
      <w:r w:rsidRPr="003B7D75">
        <w:rPr>
          <w:rFonts w:eastAsia="Times New Roman"/>
          <w:color w:val="000000"/>
          <w:rtl/>
        </w:rPr>
        <w:t>تباشر</w:t>
      </w:r>
      <w:r w:rsidR="008C479C" w:rsidRPr="003B7D75">
        <w:rPr>
          <w:rFonts w:eastAsia="Times New Roman"/>
          <w:color w:val="000000"/>
          <w:rtl/>
        </w:rPr>
        <w:t xml:space="preserve"> لجنة التلزيم</w:t>
      </w:r>
      <w:r w:rsidRPr="003B7D75">
        <w:rPr>
          <w:rFonts w:eastAsia="Times New Roman"/>
          <w:color w:val="000000"/>
          <w:rtl/>
        </w:rPr>
        <w:t xml:space="preserve"> بفتح العروض في</w:t>
      </w:r>
      <w:r w:rsidR="008C479C" w:rsidRPr="003B7D75">
        <w:rPr>
          <w:rFonts w:eastAsia="Times New Roman"/>
          <w:color w:val="000000"/>
          <w:rtl/>
        </w:rPr>
        <w:t xml:space="preserve"> جلسة علنية بحضور الأشخاص المأذون لهم في وثائق الصفقة، في الوقت والمكان ووفقاً للطريقة المحددة في هذه الوثائق</w:t>
      </w:r>
      <w:r w:rsidRPr="003B7D75">
        <w:rPr>
          <w:rFonts w:eastAsia="Times New Roman"/>
          <w:color w:val="000000"/>
          <w:rtl/>
        </w:rPr>
        <w:t>.</w:t>
      </w:r>
      <w:r w:rsidR="008C479C" w:rsidRPr="003B7D75">
        <w:rPr>
          <w:rFonts w:eastAsia="Times New Roman"/>
          <w:color w:val="000000"/>
          <w:rtl/>
        </w:rPr>
        <w:t xml:space="preserve"> </w:t>
      </w:r>
    </w:p>
    <w:p w14:paraId="42A5FCA9" w14:textId="77777777" w:rsidR="008C479C" w:rsidRPr="003B7D75" w:rsidRDefault="008C479C" w:rsidP="002E47F5">
      <w:pPr>
        <w:pStyle w:val="ListParagraph"/>
        <w:numPr>
          <w:ilvl w:val="0"/>
          <w:numId w:val="9"/>
        </w:numPr>
        <w:bidi/>
        <w:spacing w:before="240" w:line="276" w:lineRule="auto"/>
        <w:jc w:val="both"/>
        <w:rPr>
          <w:lang w:bidi="ar-LB"/>
        </w:rPr>
      </w:pPr>
      <w:r w:rsidRPr="003B7D75">
        <w:rPr>
          <w:rFonts w:eastAsia="Times New Roman"/>
          <w:color w:val="000000"/>
          <w:rtl/>
        </w:rPr>
        <w:t>يحقّ لجميع العارضين المشاركين في عملية الشراء أو لممثّليهم المفوّضين قانونا، كما يحقّ للمراقب المندوب من قبل هيئة الشراء العام حضور جلسة فتح العروض. كما يمكن للجهة الشارية دعوة وسائل الإعلام لحضور هذه الجلسة على أن تلحظ ذلك في وثائق الصفقة.</w:t>
      </w:r>
    </w:p>
    <w:p w14:paraId="31267E25" w14:textId="2F285177" w:rsidR="00461CAB" w:rsidRPr="003B7D75" w:rsidRDefault="008C479C" w:rsidP="002E47F5">
      <w:pPr>
        <w:pStyle w:val="ListParagraph"/>
        <w:numPr>
          <w:ilvl w:val="0"/>
          <w:numId w:val="9"/>
        </w:numPr>
        <w:bidi/>
        <w:spacing w:before="240" w:line="276" w:lineRule="auto"/>
        <w:jc w:val="both"/>
        <w:rPr>
          <w:lang w:bidi="ar-LB"/>
        </w:rPr>
      </w:pPr>
      <w:r w:rsidRPr="003B7D75">
        <w:rPr>
          <w:rtl/>
          <w:lang w:bidi="ar-LB"/>
        </w:rPr>
        <w:t>تباشر لجنة التلزيم عملها بالتثبت من صحة تسجيل العروض على السجل الخاص (سجل العروض) بحيث يمسك المقرر أو</w:t>
      </w:r>
      <w:r w:rsidR="00720ED7" w:rsidRPr="003B7D75">
        <w:rPr>
          <w:rtl/>
          <w:lang w:bidi="ar-LB"/>
        </w:rPr>
        <w:t xml:space="preserve"> </w:t>
      </w:r>
      <w:r w:rsidRPr="003B7D75">
        <w:rPr>
          <w:rtl/>
          <w:lang w:bidi="ar-LB"/>
        </w:rPr>
        <w:t>أحد الأعضاء</w:t>
      </w:r>
      <w:r w:rsidR="00E51055" w:rsidRPr="00E51055">
        <w:rPr>
          <w:rtl/>
          <w:lang w:bidi="ar-LB"/>
        </w:rPr>
        <w:t xml:space="preserve"> </w:t>
      </w:r>
      <w:r w:rsidR="00E51055" w:rsidRPr="003B7D75">
        <w:rPr>
          <w:rtl/>
          <w:lang w:bidi="ar-LB"/>
        </w:rPr>
        <w:t>السجل</w:t>
      </w:r>
      <w:r w:rsidRPr="003B7D75">
        <w:rPr>
          <w:rtl/>
          <w:lang w:bidi="ar-LB"/>
        </w:rPr>
        <w:t xml:space="preserve"> ويقرأ ما هو مكتوب عليه حسب التسلسل الزمني وتتم المقارنة مع العروض المستلمة وتنتهي هذه المرحلة إلى إقرار اللجنة باستلام</w:t>
      </w:r>
      <w:r w:rsidRPr="003B7D75">
        <w:rPr>
          <w:lang w:bidi="ar-LB"/>
        </w:rPr>
        <w:t xml:space="preserve"> </w:t>
      </w:r>
      <w:r w:rsidRPr="003B7D75">
        <w:rPr>
          <w:rtl/>
          <w:lang w:bidi="ar-LB"/>
        </w:rPr>
        <w:t>كل العروض المسجّلة على السجل والتحقّق من صحة التواريخ والأرقام التسلسلية بحسب السجل</w:t>
      </w:r>
      <w:r w:rsidR="00461CAB" w:rsidRPr="003B7D75">
        <w:rPr>
          <w:rtl/>
          <w:lang w:bidi="ar-LB"/>
        </w:rPr>
        <w:t>.</w:t>
      </w:r>
      <w:r w:rsidRPr="003B7D75">
        <w:rPr>
          <w:rtl/>
          <w:lang w:bidi="ar-LB"/>
        </w:rPr>
        <w:t xml:space="preserve"> وفي حال وجود نواقص أو اختلافات بين العروض والسجل،</w:t>
      </w:r>
      <w:r w:rsidR="00720ED7" w:rsidRPr="003B7D75">
        <w:rPr>
          <w:rtl/>
          <w:lang w:bidi="ar-LB"/>
        </w:rPr>
        <w:t xml:space="preserve"> </w:t>
      </w:r>
      <w:r w:rsidRPr="003B7D75">
        <w:rPr>
          <w:rtl/>
          <w:lang w:bidi="ar-LB"/>
        </w:rPr>
        <w:t>يجب على اللجنة الإشارة إلى هذه الاختلافات.</w:t>
      </w:r>
    </w:p>
    <w:p w14:paraId="51D8B2BD" w14:textId="0C72C2B5" w:rsidR="00EB4EA6" w:rsidRPr="003B7D75" w:rsidRDefault="00EB4EA6" w:rsidP="002E47F5">
      <w:pPr>
        <w:pStyle w:val="ListParagraph"/>
        <w:numPr>
          <w:ilvl w:val="0"/>
          <w:numId w:val="9"/>
        </w:numPr>
        <w:bidi/>
        <w:spacing w:before="240" w:line="276" w:lineRule="auto"/>
        <w:jc w:val="both"/>
        <w:rPr>
          <w:lang w:bidi="ar-LB"/>
        </w:rPr>
      </w:pPr>
      <w:r w:rsidRPr="003B7D75">
        <w:rPr>
          <w:rtl/>
          <w:lang w:bidi="ar-LB"/>
        </w:rPr>
        <w:t>يتم اعداد الجدول التالي:</w:t>
      </w:r>
    </w:p>
    <w:tbl>
      <w:tblPr>
        <w:tblStyle w:val="TableGrid"/>
        <w:bidiVisual/>
        <w:tblW w:w="0" w:type="auto"/>
        <w:tblInd w:w="720" w:type="dxa"/>
        <w:tblLook w:val="04A0" w:firstRow="1" w:lastRow="0" w:firstColumn="1" w:lastColumn="0" w:noHBand="0" w:noVBand="1"/>
      </w:tblPr>
      <w:tblGrid>
        <w:gridCol w:w="2928"/>
        <w:gridCol w:w="1440"/>
        <w:gridCol w:w="1835"/>
        <w:gridCol w:w="1281"/>
        <w:gridCol w:w="1146"/>
      </w:tblGrid>
      <w:tr w:rsidR="00192434" w:rsidRPr="003B7D75" w14:paraId="04C19491" w14:textId="1F94813A" w:rsidTr="00055B14">
        <w:tc>
          <w:tcPr>
            <w:tcW w:w="2928" w:type="dxa"/>
          </w:tcPr>
          <w:p w14:paraId="29E2AD3D" w14:textId="414E0C05" w:rsidR="00192434" w:rsidRPr="003B7D75" w:rsidRDefault="00192434" w:rsidP="002E47F5">
            <w:pPr>
              <w:pStyle w:val="ListParagraph"/>
              <w:bidi/>
              <w:spacing w:before="240" w:line="276" w:lineRule="auto"/>
              <w:ind w:left="0"/>
              <w:jc w:val="both"/>
              <w:rPr>
                <w:rtl/>
                <w:lang w:bidi="ar-LB"/>
              </w:rPr>
            </w:pPr>
            <w:r w:rsidRPr="003B7D75">
              <w:rPr>
                <w:rtl/>
                <w:lang w:bidi="ar-LB"/>
              </w:rPr>
              <w:lastRenderedPageBreak/>
              <w:t>الجهة الشارية</w:t>
            </w:r>
          </w:p>
        </w:tc>
        <w:tc>
          <w:tcPr>
            <w:tcW w:w="5702" w:type="dxa"/>
            <w:gridSpan w:val="4"/>
          </w:tcPr>
          <w:p w14:paraId="1F2E4525" w14:textId="77777777" w:rsidR="00192434" w:rsidRPr="003B7D75" w:rsidRDefault="00192434" w:rsidP="002E47F5">
            <w:pPr>
              <w:pStyle w:val="ListParagraph"/>
              <w:bidi/>
              <w:spacing w:before="240" w:line="276" w:lineRule="auto"/>
              <w:ind w:left="0"/>
              <w:jc w:val="both"/>
              <w:rPr>
                <w:rtl/>
                <w:lang w:bidi="ar-LB"/>
              </w:rPr>
            </w:pPr>
          </w:p>
        </w:tc>
      </w:tr>
      <w:tr w:rsidR="00192434" w:rsidRPr="003B7D75" w14:paraId="45415714" w14:textId="4D1F6353" w:rsidTr="00055B14">
        <w:tc>
          <w:tcPr>
            <w:tcW w:w="2928" w:type="dxa"/>
          </w:tcPr>
          <w:p w14:paraId="453FBB7B" w14:textId="5CB3B5F3" w:rsidR="00192434" w:rsidRPr="003B7D75" w:rsidRDefault="00192434" w:rsidP="002E47F5">
            <w:pPr>
              <w:pStyle w:val="ListParagraph"/>
              <w:bidi/>
              <w:spacing w:before="240" w:line="276" w:lineRule="auto"/>
              <w:ind w:left="0"/>
              <w:jc w:val="both"/>
              <w:rPr>
                <w:rtl/>
                <w:lang w:bidi="ar-LB"/>
              </w:rPr>
            </w:pPr>
            <w:r w:rsidRPr="003B7D75">
              <w:rPr>
                <w:rtl/>
                <w:lang w:bidi="ar-LB"/>
              </w:rPr>
              <w:t xml:space="preserve">اخر موعد لتقديم العروض </w:t>
            </w:r>
          </w:p>
        </w:tc>
        <w:tc>
          <w:tcPr>
            <w:tcW w:w="5702" w:type="dxa"/>
            <w:gridSpan w:val="4"/>
          </w:tcPr>
          <w:p w14:paraId="48323A8C" w14:textId="77777777" w:rsidR="00192434" w:rsidRPr="003B7D75" w:rsidRDefault="00192434" w:rsidP="002E47F5">
            <w:pPr>
              <w:pStyle w:val="ListParagraph"/>
              <w:bidi/>
              <w:spacing w:before="240" w:line="276" w:lineRule="auto"/>
              <w:ind w:left="0"/>
              <w:jc w:val="both"/>
              <w:rPr>
                <w:rtl/>
                <w:lang w:bidi="ar-LB"/>
              </w:rPr>
            </w:pPr>
          </w:p>
        </w:tc>
      </w:tr>
      <w:tr w:rsidR="00192434" w:rsidRPr="003B7D75" w14:paraId="43DBDDCE" w14:textId="49FCED11" w:rsidTr="00055B14">
        <w:tc>
          <w:tcPr>
            <w:tcW w:w="2928" w:type="dxa"/>
          </w:tcPr>
          <w:p w14:paraId="12F56B5B" w14:textId="31CB14B4" w:rsidR="00192434" w:rsidRPr="003B7D75" w:rsidRDefault="00192434" w:rsidP="002E47F5">
            <w:pPr>
              <w:pStyle w:val="ListParagraph"/>
              <w:bidi/>
              <w:spacing w:before="240" w:line="276" w:lineRule="auto"/>
              <w:ind w:left="0"/>
              <w:jc w:val="both"/>
              <w:rPr>
                <w:rtl/>
                <w:lang w:bidi="ar-LB"/>
              </w:rPr>
            </w:pPr>
            <w:r w:rsidRPr="003B7D75">
              <w:rPr>
                <w:rtl/>
                <w:lang w:bidi="ar-LB"/>
              </w:rPr>
              <w:t xml:space="preserve">لجنة التلزيم </w:t>
            </w:r>
          </w:p>
        </w:tc>
        <w:tc>
          <w:tcPr>
            <w:tcW w:w="5702" w:type="dxa"/>
            <w:gridSpan w:val="4"/>
          </w:tcPr>
          <w:p w14:paraId="071F87B6" w14:textId="77777777" w:rsidR="00192434" w:rsidRPr="003B7D75" w:rsidRDefault="00192434" w:rsidP="002E47F5">
            <w:pPr>
              <w:pStyle w:val="ListParagraph"/>
              <w:bidi/>
              <w:spacing w:before="240" w:line="276" w:lineRule="auto"/>
              <w:ind w:left="0"/>
              <w:jc w:val="both"/>
              <w:rPr>
                <w:rtl/>
                <w:lang w:bidi="ar-LB"/>
              </w:rPr>
            </w:pPr>
          </w:p>
        </w:tc>
      </w:tr>
      <w:tr w:rsidR="00192434" w:rsidRPr="003B7D75" w14:paraId="1AB04B2A" w14:textId="5FA5FF1F" w:rsidTr="00055B14">
        <w:tc>
          <w:tcPr>
            <w:tcW w:w="2928" w:type="dxa"/>
          </w:tcPr>
          <w:p w14:paraId="603F00D0" w14:textId="38C9FDB9" w:rsidR="00192434" w:rsidRPr="003B7D75" w:rsidRDefault="00192434" w:rsidP="002E47F5">
            <w:pPr>
              <w:pStyle w:val="ListParagraph"/>
              <w:bidi/>
              <w:spacing w:before="240" w:line="276" w:lineRule="auto"/>
              <w:ind w:left="0"/>
              <w:jc w:val="both"/>
              <w:rPr>
                <w:rtl/>
                <w:lang w:bidi="ar-LB"/>
              </w:rPr>
            </w:pPr>
            <w:r w:rsidRPr="003B7D75">
              <w:rPr>
                <w:rtl/>
                <w:lang w:bidi="ar-LB"/>
              </w:rPr>
              <w:t>هل استلمت اللجنة عروض</w:t>
            </w:r>
            <w:r w:rsidR="003F2602">
              <w:rPr>
                <w:rFonts w:hint="cs"/>
                <w:rtl/>
                <w:lang w:bidi="ar-LB"/>
              </w:rPr>
              <w:t>اً</w:t>
            </w:r>
            <w:r w:rsidRPr="003B7D75">
              <w:rPr>
                <w:rtl/>
                <w:lang w:bidi="ar-LB"/>
              </w:rPr>
              <w:t xml:space="preserve"> غير مسجلة في السجل؟ </w:t>
            </w:r>
            <w:r w:rsidR="003F2602">
              <w:rPr>
                <w:rFonts w:hint="cs"/>
                <w:rtl/>
                <w:lang w:bidi="ar-LB"/>
              </w:rPr>
              <w:t>وفي حال الإيجاب وصفها والتأكيد على رفضها</w:t>
            </w:r>
          </w:p>
        </w:tc>
        <w:tc>
          <w:tcPr>
            <w:tcW w:w="5702" w:type="dxa"/>
            <w:gridSpan w:val="4"/>
          </w:tcPr>
          <w:p w14:paraId="7E393654" w14:textId="77777777" w:rsidR="00192434" w:rsidRPr="003B7D75" w:rsidRDefault="00192434" w:rsidP="002E47F5">
            <w:pPr>
              <w:pStyle w:val="ListParagraph"/>
              <w:bidi/>
              <w:spacing w:before="240" w:line="276" w:lineRule="auto"/>
              <w:ind w:left="0"/>
              <w:jc w:val="both"/>
              <w:rPr>
                <w:rtl/>
                <w:lang w:bidi="ar-LB"/>
              </w:rPr>
            </w:pPr>
          </w:p>
        </w:tc>
      </w:tr>
      <w:tr w:rsidR="00192434" w:rsidRPr="003B7D75" w14:paraId="4D89DFF4" w14:textId="73E62E32" w:rsidTr="00192434">
        <w:tc>
          <w:tcPr>
            <w:tcW w:w="2928" w:type="dxa"/>
          </w:tcPr>
          <w:p w14:paraId="648B187D" w14:textId="263C0914" w:rsidR="00192434" w:rsidRPr="003B7D75" w:rsidRDefault="00192434" w:rsidP="002E47F5">
            <w:pPr>
              <w:pStyle w:val="ListParagraph"/>
              <w:bidi/>
              <w:spacing w:before="240" w:line="276" w:lineRule="auto"/>
              <w:ind w:left="0"/>
              <w:jc w:val="both"/>
              <w:rPr>
                <w:rtl/>
                <w:lang w:bidi="ar-LB"/>
              </w:rPr>
            </w:pPr>
            <w:r w:rsidRPr="003B7D75">
              <w:rPr>
                <w:rtl/>
                <w:lang w:bidi="ar-LB"/>
              </w:rPr>
              <w:t xml:space="preserve">رقم وتاريخ تسجيل العرض في سجل العروض </w:t>
            </w:r>
          </w:p>
        </w:tc>
        <w:tc>
          <w:tcPr>
            <w:tcW w:w="1440" w:type="dxa"/>
          </w:tcPr>
          <w:p w14:paraId="473765AD" w14:textId="6B9FC1B1" w:rsidR="00192434" w:rsidRPr="003B7D75" w:rsidRDefault="00192434" w:rsidP="002E47F5">
            <w:pPr>
              <w:pStyle w:val="ListParagraph"/>
              <w:bidi/>
              <w:spacing w:before="240" w:line="276" w:lineRule="auto"/>
              <w:ind w:left="0"/>
              <w:jc w:val="both"/>
              <w:rPr>
                <w:rtl/>
                <w:lang w:bidi="ar-LB"/>
              </w:rPr>
            </w:pPr>
            <w:r w:rsidRPr="003B7D75">
              <w:rPr>
                <w:rtl/>
                <w:lang w:bidi="ar-LB"/>
              </w:rPr>
              <w:t xml:space="preserve">اسم العارض </w:t>
            </w:r>
          </w:p>
        </w:tc>
        <w:tc>
          <w:tcPr>
            <w:tcW w:w="1835" w:type="dxa"/>
          </w:tcPr>
          <w:p w14:paraId="334477C3" w14:textId="37E58096" w:rsidR="00192434" w:rsidRPr="003B7D75" w:rsidRDefault="00192434" w:rsidP="002E47F5">
            <w:pPr>
              <w:pStyle w:val="ListParagraph"/>
              <w:bidi/>
              <w:spacing w:before="240" w:line="276" w:lineRule="auto"/>
              <w:ind w:left="0"/>
              <w:jc w:val="both"/>
              <w:rPr>
                <w:rtl/>
                <w:lang w:bidi="ar-LB"/>
              </w:rPr>
            </w:pPr>
            <w:r w:rsidRPr="003B7D75">
              <w:rPr>
                <w:rtl/>
                <w:lang w:bidi="ar-LB"/>
              </w:rPr>
              <w:t>العرض ضمن المهلة</w:t>
            </w:r>
          </w:p>
        </w:tc>
        <w:tc>
          <w:tcPr>
            <w:tcW w:w="1281" w:type="dxa"/>
          </w:tcPr>
          <w:p w14:paraId="64B34C7A" w14:textId="183E928A" w:rsidR="00192434" w:rsidRPr="003B7D75" w:rsidRDefault="00192434" w:rsidP="002E47F5">
            <w:pPr>
              <w:pStyle w:val="ListParagraph"/>
              <w:bidi/>
              <w:spacing w:before="240" w:line="276" w:lineRule="auto"/>
              <w:ind w:left="0"/>
              <w:jc w:val="both"/>
              <w:rPr>
                <w:rtl/>
                <w:lang w:bidi="ar-LB"/>
              </w:rPr>
            </w:pPr>
            <w:r w:rsidRPr="003B7D75">
              <w:rPr>
                <w:rtl/>
                <w:lang w:bidi="ar-LB"/>
              </w:rPr>
              <w:t xml:space="preserve">العرض متأخر </w:t>
            </w:r>
          </w:p>
        </w:tc>
        <w:tc>
          <w:tcPr>
            <w:tcW w:w="1146" w:type="dxa"/>
          </w:tcPr>
          <w:p w14:paraId="608733C4" w14:textId="2E42436A" w:rsidR="00192434" w:rsidRPr="003B7D75" w:rsidRDefault="00192434" w:rsidP="002E47F5">
            <w:pPr>
              <w:pStyle w:val="ListParagraph"/>
              <w:bidi/>
              <w:spacing w:before="240" w:line="276" w:lineRule="auto"/>
              <w:ind w:left="0"/>
              <w:jc w:val="both"/>
              <w:rPr>
                <w:rtl/>
                <w:lang w:bidi="ar-LB"/>
              </w:rPr>
            </w:pPr>
            <w:r w:rsidRPr="003B7D75">
              <w:rPr>
                <w:rtl/>
                <w:lang w:bidi="ar-LB"/>
              </w:rPr>
              <w:t>وجود علامة فارقة</w:t>
            </w:r>
          </w:p>
        </w:tc>
      </w:tr>
      <w:tr w:rsidR="00192434" w:rsidRPr="003B7D75" w14:paraId="028CFBC5" w14:textId="3DD9CCEE" w:rsidTr="00192434">
        <w:tc>
          <w:tcPr>
            <w:tcW w:w="2928" w:type="dxa"/>
          </w:tcPr>
          <w:p w14:paraId="3D61623E" w14:textId="77777777" w:rsidR="00192434" w:rsidRPr="003B7D75" w:rsidRDefault="00192434" w:rsidP="002E47F5">
            <w:pPr>
              <w:pStyle w:val="ListParagraph"/>
              <w:bidi/>
              <w:spacing w:before="240" w:line="276" w:lineRule="auto"/>
              <w:ind w:left="0"/>
              <w:jc w:val="both"/>
              <w:rPr>
                <w:rtl/>
                <w:lang w:bidi="ar-LB"/>
              </w:rPr>
            </w:pPr>
          </w:p>
        </w:tc>
        <w:tc>
          <w:tcPr>
            <w:tcW w:w="1440" w:type="dxa"/>
          </w:tcPr>
          <w:p w14:paraId="5C02ACC1" w14:textId="77777777" w:rsidR="00192434" w:rsidRPr="003B7D75" w:rsidRDefault="00192434" w:rsidP="002E47F5">
            <w:pPr>
              <w:pStyle w:val="ListParagraph"/>
              <w:bidi/>
              <w:spacing w:before="240" w:line="276" w:lineRule="auto"/>
              <w:ind w:left="0"/>
              <w:jc w:val="both"/>
              <w:rPr>
                <w:rtl/>
                <w:lang w:bidi="ar-LB"/>
              </w:rPr>
            </w:pPr>
          </w:p>
        </w:tc>
        <w:tc>
          <w:tcPr>
            <w:tcW w:w="1835" w:type="dxa"/>
          </w:tcPr>
          <w:p w14:paraId="6DAA45D9" w14:textId="77777777" w:rsidR="00192434" w:rsidRPr="003B7D75" w:rsidRDefault="00192434" w:rsidP="002E47F5">
            <w:pPr>
              <w:pStyle w:val="ListParagraph"/>
              <w:bidi/>
              <w:spacing w:before="240" w:line="276" w:lineRule="auto"/>
              <w:ind w:left="0"/>
              <w:jc w:val="both"/>
              <w:rPr>
                <w:rtl/>
                <w:lang w:bidi="ar-LB"/>
              </w:rPr>
            </w:pPr>
          </w:p>
        </w:tc>
        <w:tc>
          <w:tcPr>
            <w:tcW w:w="1281" w:type="dxa"/>
          </w:tcPr>
          <w:p w14:paraId="38467897" w14:textId="77777777" w:rsidR="00192434" w:rsidRPr="003B7D75" w:rsidRDefault="00192434" w:rsidP="002E47F5">
            <w:pPr>
              <w:pStyle w:val="ListParagraph"/>
              <w:bidi/>
              <w:spacing w:before="240" w:line="276" w:lineRule="auto"/>
              <w:ind w:left="0"/>
              <w:jc w:val="both"/>
              <w:rPr>
                <w:rtl/>
                <w:lang w:bidi="ar-LB"/>
              </w:rPr>
            </w:pPr>
          </w:p>
        </w:tc>
        <w:tc>
          <w:tcPr>
            <w:tcW w:w="1146" w:type="dxa"/>
          </w:tcPr>
          <w:p w14:paraId="6797A16C" w14:textId="77777777" w:rsidR="00192434" w:rsidRPr="003B7D75" w:rsidRDefault="00192434" w:rsidP="002E47F5">
            <w:pPr>
              <w:pStyle w:val="ListParagraph"/>
              <w:bidi/>
              <w:spacing w:before="240" w:line="276" w:lineRule="auto"/>
              <w:ind w:left="0"/>
              <w:jc w:val="both"/>
              <w:rPr>
                <w:rtl/>
                <w:lang w:bidi="ar-LB"/>
              </w:rPr>
            </w:pPr>
          </w:p>
        </w:tc>
      </w:tr>
      <w:tr w:rsidR="00192434" w:rsidRPr="003B7D75" w14:paraId="6EE1FEDB" w14:textId="3F1899B4" w:rsidTr="00192434">
        <w:tc>
          <w:tcPr>
            <w:tcW w:w="2928" w:type="dxa"/>
          </w:tcPr>
          <w:p w14:paraId="75A36FE8" w14:textId="77777777" w:rsidR="00192434" w:rsidRPr="003B7D75" w:rsidRDefault="00192434" w:rsidP="002E47F5">
            <w:pPr>
              <w:pStyle w:val="ListParagraph"/>
              <w:bidi/>
              <w:spacing w:before="240" w:line="276" w:lineRule="auto"/>
              <w:ind w:left="0"/>
              <w:jc w:val="both"/>
              <w:rPr>
                <w:rtl/>
                <w:lang w:bidi="ar-LB"/>
              </w:rPr>
            </w:pPr>
          </w:p>
        </w:tc>
        <w:tc>
          <w:tcPr>
            <w:tcW w:w="1440" w:type="dxa"/>
          </w:tcPr>
          <w:p w14:paraId="1A091218" w14:textId="77777777" w:rsidR="00192434" w:rsidRPr="003B7D75" w:rsidRDefault="00192434" w:rsidP="002E47F5">
            <w:pPr>
              <w:pStyle w:val="ListParagraph"/>
              <w:bidi/>
              <w:spacing w:before="240" w:line="276" w:lineRule="auto"/>
              <w:ind w:left="0"/>
              <w:jc w:val="both"/>
              <w:rPr>
                <w:rtl/>
                <w:lang w:bidi="ar-LB"/>
              </w:rPr>
            </w:pPr>
          </w:p>
        </w:tc>
        <w:tc>
          <w:tcPr>
            <w:tcW w:w="1835" w:type="dxa"/>
          </w:tcPr>
          <w:p w14:paraId="6907E208" w14:textId="77777777" w:rsidR="00192434" w:rsidRPr="003B7D75" w:rsidRDefault="00192434" w:rsidP="002E47F5">
            <w:pPr>
              <w:pStyle w:val="ListParagraph"/>
              <w:bidi/>
              <w:spacing w:before="240" w:line="276" w:lineRule="auto"/>
              <w:ind w:left="0"/>
              <w:jc w:val="both"/>
              <w:rPr>
                <w:rtl/>
                <w:lang w:bidi="ar-LB"/>
              </w:rPr>
            </w:pPr>
          </w:p>
        </w:tc>
        <w:tc>
          <w:tcPr>
            <w:tcW w:w="1281" w:type="dxa"/>
          </w:tcPr>
          <w:p w14:paraId="6E773966" w14:textId="77777777" w:rsidR="00192434" w:rsidRPr="003B7D75" w:rsidRDefault="00192434" w:rsidP="002E47F5">
            <w:pPr>
              <w:pStyle w:val="ListParagraph"/>
              <w:bidi/>
              <w:spacing w:before="240" w:line="276" w:lineRule="auto"/>
              <w:ind w:left="0"/>
              <w:jc w:val="both"/>
              <w:rPr>
                <w:rtl/>
                <w:lang w:bidi="ar-LB"/>
              </w:rPr>
            </w:pPr>
          </w:p>
        </w:tc>
        <w:tc>
          <w:tcPr>
            <w:tcW w:w="1146" w:type="dxa"/>
          </w:tcPr>
          <w:p w14:paraId="2DCD76B1" w14:textId="77777777" w:rsidR="00192434" w:rsidRPr="003B7D75" w:rsidRDefault="00192434" w:rsidP="002E47F5">
            <w:pPr>
              <w:pStyle w:val="ListParagraph"/>
              <w:bidi/>
              <w:spacing w:before="240" w:line="276" w:lineRule="auto"/>
              <w:ind w:left="0"/>
              <w:jc w:val="both"/>
              <w:rPr>
                <w:rtl/>
                <w:lang w:bidi="ar-LB"/>
              </w:rPr>
            </w:pPr>
          </w:p>
        </w:tc>
      </w:tr>
      <w:tr w:rsidR="00192434" w:rsidRPr="003B7D75" w14:paraId="498E78D2" w14:textId="3E4F3825" w:rsidTr="00192434">
        <w:tc>
          <w:tcPr>
            <w:tcW w:w="2928" w:type="dxa"/>
          </w:tcPr>
          <w:p w14:paraId="6EFAFAB0" w14:textId="77777777" w:rsidR="00192434" w:rsidRPr="003B7D75" w:rsidRDefault="00192434" w:rsidP="002E47F5">
            <w:pPr>
              <w:pStyle w:val="ListParagraph"/>
              <w:bidi/>
              <w:spacing w:before="240" w:line="276" w:lineRule="auto"/>
              <w:ind w:left="0"/>
              <w:jc w:val="both"/>
              <w:rPr>
                <w:rtl/>
                <w:lang w:bidi="ar-LB"/>
              </w:rPr>
            </w:pPr>
          </w:p>
        </w:tc>
        <w:tc>
          <w:tcPr>
            <w:tcW w:w="1440" w:type="dxa"/>
          </w:tcPr>
          <w:p w14:paraId="2D7017C4" w14:textId="77777777" w:rsidR="00192434" w:rsidRPr="003B7D75" w:rsidRDefault="00192434" w:rsidP="002E47F5">
            <w:pPr>
              <w:pStyle w:val="ListParagraph"/>
              <w:bidi/>
              <w:spacing w:before="240" w:line="276" w:lineRule="auto"/>
              <w:ind w:left="0"/>
              <w:jc w:val="both"/>
              <w:rPr>
                <w:rtl/>
                <w:lang w:bidi="ar-LB"/>
              </w:rPr>
            </w:pPr>
          </w:p>
        </w:tc>
        <w:tc>
          <w:tcPr>
            <w:tcW w:w="1835" w:type="dxa"/>
          </w:tcPr>
          <w:p w14:paraId="404C8E59" w14:textId="77777777" w:rsidR="00192434" w:rsidRPr="003B7D75" w:rsidRDefault="00192434" w:rsidP="002E47F5">
            <w:pPr>
              <w:pStyle w:val="ListParagraph"/>
              <w:bidi/>
              <w:spacing w:before="240" w:line="276" w:lineRule="auto"/>
              <w:ind w:left="0"/>
              <w:jc w:val="both"/>
              <w:rPr>
                <w:rtl/>
                <w:lang w:bidi="ar-LB"/>
              </w:rPr>
            </w:pPr>
          </w:p>
        </w:tc>
        <w:tc>
          <w:tcPr>
            <w:tcW w:w="1281" w:type="dxa"/>
          </w:tcPr>
          <w:p w14:paraId="53FDC57F" w14:textId="77777777" w:rsidR="00192434" w:rsidRPr="003B7D75" w:rsidRDefault="00192434" w:rsidP="002E47F5">
            <w:pPr>
              <w:pStyle w:val="ListParagraph"/>
              <w:bidi/>
              <w:spacing w:before="240" w:line="276" w:lineRule="auto"/>
              <w:ind w:left="0"/>
              <w:jc w:val="both"/>
              <w:rPr>
                <w:rtl/>
                <w:lang w:bidi="ar-LB"/>
              </w:rPr>
            </w:pPr>
          </w:p>
        </w:tc>
        <w:tc>
          <w:tcPr>
            <w:tcW w:w="1146" w:type="dxa"/>
          </w:tcPr>
          <w:p w14:paraId="0029C71A" w14:textId="77777777" w:rsidR="00192434" w:rsidRPr="003B7D75" w:rsidRDefault="00192434" w:rsidP="002E47F5">
            <w:pPr>
              <w:pStyle w:val="ListParagraph"/>
              <w:bidi/>
              <w:spacing w:before="240" w:line="276" w:lineRule="auto"/>
              <w:ind w:left="0"/>
              <w:jc w:val="both"/>
              <w:rPr>
                <w:rtl/>
                <w:lang w:bidi="ar-LB"/>
              </w:rPr>
            </w:pPr>
          </w:p>
        </w:tc>
      </w:tr>
    </w:tbl>
    <w:p w14:paraId="228D4254" w14:textId="77777777" w:rsidR="00EB4EA6" w:rsidRPr="003B7D75" w:rsidRDefault="00EB4EA6" w:rsidP="002E47F5">
      <w:pPr>
        <w:pStyle w:val="ListParagraph"/>
        <w:bidi/>
        <w:spacing w:before="240" w:line="276" w:lineRule="auto"/>
        <w:jc w:val="both"/>
        <w:rPr>
          <w:lang w:bidi="ar-LB"/>
        </w:rPr>
      </w:pPr>
    </w:p>
    <w:p w14:paraId="74DABE1A" w14:textId="2B74C0BF" w:rsidR="008C479C" w:rsidRPr="003B7D75" w:rsidRDefault="00461CAB" w:rsidP="002E47F5">
      <w:pPr>
        <w:pStyle w:val="ListParagraph"/>
        <w:numPr>
          <w:ilvl w:val="0"/>
          <w:numId w:val="9"/>
        </w:numPr>
        <w:bidi/>
        <w:spacing w:before="240" w:line="276" w:lineRule="auto"/>
        <w:jc w:val="both"/>
        <w:rPr>
          <w:lang w:bidi="ar-LB"/>
        </w:rPr>
      </w:pPr>
      <w:r w:rsidRPr="003B7D75">
        <w:rPr>
          <w:rtl/>
          <w:lang w:bidi="ar-LB"/>
        </w:rPr>
        <w:t xml:space="preserve"> </w:t>
      </w:r>
      <w:r w:rsidRPr="00203746">
        <w:rPr>
          <w:rtl/>
          <w:lang w:bidi="ar-LB"/>
        </w:rPr>
        <w:t>بعد تلاوة أسماء العارضين المشاركين</w:t>
      </w:r>
      <w:r w:rsidR="008C479C" w:rsidRPr="00203746">
        <w:rPr>
          <w:rtl/>
          <w:lang w:bidi="ar-LB"/>
        </w:rPr>
        <w:t xml:space="preserve"> </w:t>
      </w:r>
      <w:r w:rsidR="00545907" w:rsidRPr="00203746">
        <w:rPr>
          <w:rtl/>
          <w:lang w:bidi="ar-LB"/>
        </w:rPr>
        <w:t>يوق</w:t>
      </w:r>
      <w:r w:rsidR="00801985">
        <w:rPr>
          <w:rFonts w:hint="cs"/>
          <w:rtl/>
          <w:lang w:bidi="ar-LB"/>
        </w:rPr>
        <w:t>ّ</w:t>
      </w:r>
      <w:r w:rsidR="00545907" w:rsidRPr="00203746">
        <w:rPr>
          <w:rtl/>
          <w:lang w:bidi="ar-LB"/>
        </w:rPr>
        <w:t>ع الرئيس وجميع الاعضاء</w:t>
      </w:r>
      <w:r w:rsidRPr="00203746">
        <w:rPr>
          <w:rtl/>
          <w:lang w:bidi="ar-LB"/>
        </w:rPr>
        <w:t xml:space="preserve"> على نموذج تصريح النزاهة ويؤكد انه ليس في وضعية تضارب مصالح وتتابع الجلسة</w:t>
      </w:r>
      <w:r w:rsidR="00AC66AE" w:rsidRPr="00203746">
        <w:rPr>
          <w:rtl/>
          <w:lang w:bidi="ar-LB"/>
        </w:rPr>
        <w:t>،</w:t>
      </w:r>
      <w:r w:rsidRPr="00203746">
        <w:rPr>
          <w:rtl/>
          <w:lang w:bidi="ar-LB"/>
        </w:rPr>
        <w:t xml:space="preserve"> او يصرح انه في هذه الوضعية ويتنحى فتسند المهمة الى العضو الرديف الذي يجب ان يقر</w:t>
      </w:r>
      <w:r w:rsidR="00801985">
        <w:rPr>
          <w:rFonts w:hint="cs"/>
          <w:rtl/>
          <w:lang w:bidi="ar-LB"/>
        </w:rPr>
        <w:t>ّ</w:t>
      </w:r>
      <w:r w:rsidRPr="00203746">
        <w:rPr>
          <w:rtl/>
          <w:lang w:bidi="ar-LB"/>
        </w:rPr>
        <w:t xml:space="preserve"> انه في ليس وضعية تضارب مصالح والا ي</w:t>
      </w:r>
      <w:r w:rsidR="00801985">
        <w:rPr>
          <w:rFonts w:hint="cs"/>
          <w:rtl/>
          <w:lang w:bidi="ar-LB"/>
        </w:rPr>
        <w:t>ُ</w:t>
      </w:r>
      <w:r w:rsidRPr="00203746">
        <w:rPr>
          <w:rtl/>
          <w:lang w:bidi="ar-LB"/>
        </w:rPr>
        <w:t>صار الى تعيين عضوين</w:t>
      </w:r>
      <w:r w:rsidRPr="003B7D75">
        <w:rPr>
          <w:rtl/>
          <w:lang w:bidi="ar-LB"/>
        </w:rPr>
        <w:t xml:space="preserve"> </w:t>
      </w:r>
      <w:r w:rsidR="00801985">
        <w:rPr>
          <w:rFonts w:hint="cs"/>
          <w:rtl/>
          <w:lang w:bidi="ar-LB"/>
        </w:rPr>
        <w:t>أ</w:t>
      </w:r>
      <w:r w:rsidRPr="003B7D75">
        <w:rPr>
          <w:rtl/>
          <w:lang w:bidi="ar-LB"/>
        </w:rPr>
        <w:t xml:space="preserve">صيل ورديف بديلين وفقا لما هو معتمد في </w:t>
      </w:r>
      <w:r w:rsidR="000401F9">
        <w:rPr>
          <w:rFonts w:hint="cs"/>
          <w:rtl/>
          <w:lang w:bidi="ar-LB"/>
        </w:rPr>
        <w:t>التعليمات الصادرة</w:t>
      </w:r>
      <w:r w:rsidRPr="003B7D75">
        <w:rPr>
          <w:rtl/>
          <w:lang w:bidi="ar-LB"/>
        </w:rPr>
        <w:t xml:space="preserve"> عن رئيس هيئة الشراء</w:t>
      </w:r>
      <w:r w:rsidR="00801985">
        <w:rPr>
          <w:rFonts w:hint="cs"/>
          <w:rtl/>
          <w:lang w:bidi="ar-LB"/>
        </w:rPr>
        <w:t xml:space="preserve"> العام</w:t>
      </w:r>
      <w:r w:rsidR="000401F9">
        <w:rPr>
          <w:rFonts w:hint="cs"/>
          <w:rtl/>
          <w:lang w:bidi="ar-LB"/>
        </w:rPr>
        <w:t>.</w:t>
      </w:r>
    </w:p>
    <w:p w14:paraId="1197C541" w14:textId="3DC0427C" w:rsidR="00CF0AA2" w:rsidRPr="00203746" w:rsidRDefault="00CF0AA2" w:rsidP="002E47F5">
      <w:pPr>
        <w:pStyle w:val="ListParagraph"/>
        <w:numPr>
          <w:ilvl w:val="0"/>
          <w:numId w:val="9"/>
        </w:numPr>
        <w:bidi/>
        <w:spacing w:before="60" w:after="0" w:line="240" w:lineRule="auto"/>
        <w:contextualSpacing w:val="0"/>
        <w:jc w:val="both"/>
        <w:rPr>
          <w:lang w:bidi="ar-LB"/>
        </w:rPr>
      </w:pPr>
      <w:r w:rsidRPr="00203746">
        <w:rPr>
          <w:rtl/>
          <w:lang w:bidi="ar-LB"/>
        </w:rPr>
        <w:lastRenderedPageBreak/>
        <w:t>على رئيس اللجنة وعلى كلٍّ من أعضائها أن يتنحّى عن</w:t>
      </w:r>
      <w:r w:rsidRPr="00203746">
        <w:rPr>
          <w:lang w:bidi="ar-LB"/>
        </w:rPr>
        <w:t xml:space="preserve"> </w:t>
      </w:r>
      <w:r w:rsidRPr="00203746">
        <w:rPr>
          <w:rtl/>
          <w:lang w:bidi="ar-LB"/>
        </w:rPr>
        <w:t>مهامه في اللجنة المذكورة في حال وقع بأيّ وضع من أوضاع تضارب المصالح أو توقَّع الوقوع فيه، وذلك فور معرفته بهذا التضارب</w:t>
      </w:r>
      <w:r w:rsidR="00720ED7" w:rsidRPr="00203746">
        <w:rPr>
          <w:rtl/>
          <w:lang w:bidi="ar-LB"/>
        </w:rPr>
        <w:t xml:space="preserve"> </w:t>
      </w:r>
      <w:r w:rsidRPr="00203746">
        <w:rPr>
          <w:rtl/>
          <w:lang w:bidi="ar-LB"/>
        </w:rPr>
        <w:t>(ثانيا ٢ من المادة ١٠٠ من قانون الشراء العام).</w:t>
      </w:r>
    </w:p>
    <w:p w14:paraId="60F936A6" w14:textId="687F8789" w:rsidR="0030763F" w:rsidRPr="003B7D75" w:rsidRDefault="00CF0AA2" w:rsidP="0030763F">
      <w:pPr>
        <w:pStyle w:val="ListParagraph"/>
        <w:numPr>
          <w:ilvl w:val="0"/>
          <w:numId w:val="9"/>
        </w:numPr>
        <w:bidi/>
        <w:spacing w:before="60" w:after="0" w:line="240" w:lineRule="auto"/>
        <w:contextualSpacing w:val="0"/>
        <w:jc w:val="both"/>
        <w:rPr>
          <w:lang w:bidi="ar-LB"/>
        </w:rPr>
      </w:pPr>
      <w:r w:rsidRPr="00203746">
        <w:rPr>
          <w:rtl/>
          <w:lang w:bidi="ar-LB"/>
        </w:rPr>
        <w:t xml:space="preserve">يمكن للجنة التلزيم الاستعانة بخبراء من خارج أو داخل الإدارة للمساعدة على التقييم الفني والمالي عند الإقتضاء، </w:t>
      </w:r>
      <w:r w:rsidR="000940DE" w:rsidRPr="00203746">
        <w:rPr>
          <w:rFonts w:hint="eastAsia"/>
          <w:rtl/>
          <w:lang w:bidi="ar-LB"/>
        </w:rPr>
        <w:t>على</w:t>
      </w:r>
      <w:r w:rsidR="000940DE" w:rsidRPr="00203746">
        <w:rPr>
          <w:rtl/>
          <w:lang w:bidi="ar-LB"/>
        </w:rPr>
        <w:t xml:space="preserve"> </w:t>
      </w:r>
      <w:r w:rsidR="000940DE" w:rsidRPr="00203746">
        <w:rPr>
          <w:rFonts w:hint="eastAsia"/>
          <w:rtl/>
          <w:lang w:bidi="ar-LB"/>
        </w:rPr>
        <w:t>ان</w:t>
      </w:r>
      <w:r w:rsidR="000940DE" w:rsidRPr="00203746">
        <w:rPr>
          <w:rtl/>
          <w:lang w:bidi="ar-LB"/>
        </w:rPr>
        <w:t xml:space="preserve"> </w:t>
      </w:r>
      <w:r w:rsidR="000940DE" w:rsidRPr="00203746">
        <w:rPr>
          <w:rFonts w:hint="eastAsia"/>
          <w:rtl/>
          <w:lang w:bidi="ar-LB"/>
        </w:rPr>
        <w:t>لا</w:t>
      </w:r>
      <w:r w:rsidR="000940DE" w:rsidRPr="00203746">
        <w:rPr>
          <w:rtl/>
          <w:lang w:bidi="ar-LB"/>
        </w:rPr>
        <w:t xml:space="preserve"> </w:t>
      </w:r>
      <w:r w:rsidR="000940DE" w:rsidRPr="00203746">
        <w:rPr>
          <w:rFonts w:hint="eastAsia"/>
          <w:rtl/>
          <w:lang w:bidi="ar-LB"/>
        </w:rPr>
        <w:t>يكونوا</w:t>
      </w:r>
      <w:r w:rsidR="000940DE" w:rsidRPr="00203746">
        <w:rPr>
          <w:rtl/>
          <w:lang w:bidi="ar-LB"/>
        </w:rPr>
        <w:t xml:space="preserve"> </w:t>
      </w:r>
      <w:r w:rsidR="000940DE" w:rsidRPr="00203746">
        <w:rPr>
          <w:rFonts w:hint="eastAsia"/>
          <w:rtl/>
          <w:lang w:bidi="ar-LB"/>
        </w:rPr>
        <w:t>في</w:t>
      </w:r>
      <w:r w:rsidR="000940DE" w:rsidRPr="00203746">
        <w:rPr>
          <w:rtl/>
          <w:lang w:bidi="ar-LB"/>
        </w:rPr>
        <w:t xml:space="preserve"> </w:t>
      </w:r>
      <w:r w:rsidR="000940DE" w:rsidRPr="00203746">
        <w:rPr>
          <w:rFonts w:hint="eastAsia"/>
          <w:rtl/>
          <w:lang w:bidi="ar-LB"/>
        </w:rPr>
        <w:t>حالة</w:t>
      </w:r>
      <w:r w:rsidR="000940DE" w:rsidRPr="00203746">
        <w:rPr>
          <w:rtl/>
          <w:lang w:bidi="ar-LB"/>
        </w:rPr>
        <w:t xml:space="preserve"> </w:t>
      </w:r>
      <w:r w:rsidR="000940DE" w:rsidRPr="00203746">
        <w:rPr>
          <w:rFonts w:hint="eastAsia"/>
          <w:rtl/>
          <w:lang w:bidi="ar-LB"/>
        </w:rPr>
        <w:t>تضارب</w:t>
      </w:r>
      <w:r w:rsidR="000940DE" w:rsidRPr="00203746">
        <w:rPr>
          <w:rtl/>
          <w:lang w:bidi="ar-LB"/>
        </w:rPr>
        <w:t xml:space="preserve"> </w:t>
      </w:r>
      <w:r w:rsidR="000940DE" w:rsidRPr="00203746">
        <w:rPr>
          <w:rFonts w:hint="eastAsia"/>
          <w:rtl/>
          <w:lang w:bidi="ar-LB"/>
        </w:rPr>
        <w:t>مصالح</w:t>
      </w:r>
      <w:r w:rsidR="000940DE" w:rsidRPr="00203746">
        <w:rPr>
          <w:rtl/>
          <w:lang w:bidi="ar-LB"/>
        </w:rPr>
        <w:t xml:space="preserve"> </w:t>
      </w:r>
      <w:r w:rsidR="000940DE" w:rsidRPr="00203746">
        <w:rPr>
          <w:rFonts w:hint="eastAsia"/>
          <w:rtl/>
          <w:lang w:bidi="ar-LB"/>
        </w:rPr>
        <w:t>وان</w:t>
      </w:r>
      <w:r w:rsidR="000940DE" w:rsidRPr="00203746">
        <w:rPr>
          <w:rtl/>
          <w:lang w:bidi="ar-LB"/>
        </w:rPr>
        <w:t xml:space="preserve"> </w:t>
      </w:r>
      <w:r w:rsidR="000940DE" w:rsidRPr="00203746">
        <w:rPr>
          <w:rFonts w:hint="eastAsia"/>
          <w:rtl/>
          <w:lang w:bidi="ar-LB"/>
        </w:rPr>
        <w:t>لا</w:t>
      </w:r>
      <w:r w:rsidR="000940DE" w:rsidRPr="00203746">
        <w:rPr>
          <w:rtl/>
          <w:lang w:bidi="ar-LB"/>
        </w:rPr>
        <w:t xml:space="preserve"> </w:t>
      </w:r>
      <w:r w:rsidR="000940DE" w:rsidRPr="00203746">
        <w:rPr>
          <w:rFonts w:hint="eastAsia"/>
          <w:rtl/>
          <w:lang w:bidi="ar-LB"/>
        </w:rPr>
        <w:t>يكون</w:t>
      </w:r>
      <w:r w:rsidR="00203746">
        <w:rPr>
          <w:rFonts w:hint="cs"/>
          <w:rtl/>
          <w:lang w:bidi="ar-LB"/>
        </w:rPr>
        <w:t>وا</w:t>
      </w:r>
      <w:r w:rsidR="000940DE" w:rsidRPr="00203746">
        <w:rPr>
          <w:rtl/>
          <w:lang w:bidi="ar-LB"/>
        </w:rPr>
        <w:t xml:space="preserve"> </w:t>
      </w:r>
      <w:r w:rsidR="000940DE" w:rsidRPr="00203746">
        <w:rPr>
          <w:rFonts w:hint="eastAsia"/>
          <w:rtl/>
          <w:lang w:bidi="ar-LB"/>
        </w:rPr>
        <w:t>قد</w:t>
      </w:r>
      <w:r w:rsidR="000940DE" w:rsidRPr="00203746">
        <w:rPr>
          <w:rtl/>
          <w:lang w:bidi="ar-LB"/>
        </w:rPr>
        <w:t xml:space="preserve"> </w:t>
      </w:r>
      <w:r w:rsidR="000940DE" w:rsidRPr="00203746">
        <w:rPr>
          <w:rFonts w:hint="eastAsia"/>
          <w:rtl/>
          <w:lang w:bidi="ar-LB"/>
        </w:rPr>
        <w:t>شارك</w:t>
      </w:r>
      <w:r w:rsidR="00203746">
        <w:rPr>
          <w:rFonts w:hint="cs"/>
          <w:rtl/>
          <w:lang w:bidi="ar-LB"/>
        </w:rPr>
        <w:t>وا</w:t>
      </w:r>
      <w:r w:rsidR="000940DE" w:rsidRPr="00203746">
        <w:rPr>
          <w:rtl/>
          <w:lang w:bidi="ar-LB"/>
        </w:rPr>
        <w:t xml:space="preserve"> </w:t>
      </w:r>
      <w:r w:rsidR="000940DE" w:rsidRPr="00203746">
        <w:rPr>
          <w:rFonts w:hint="eastAsia"/>
          <w:rtl/>
          <w:lang w:bidi="ar-LB"/>
        </w:rPr>
        <w:t>في</w:t>
      </w:r>
      <w:r w:rsidR="000940DE" w:rsidRPr="00203746">
        <w:rPr>
          <w:rtl/>
          <w:lang w:bidi="ar-LB"/>
        </w:rPr>
        <w:t xml:space="preserve"> </w:t>
      </w:r>
      <w:r w:rsidR="000940DE" w:rsidRPr="00203746">
        <w:rPr>
          <w:rFonts w:hint="eastAsia"/>
          <w:rtl/>
          <w:lang w:bidi="ar-LB"/>
        </w:rPr>
        <w:t>وضع</w:t>
      </w:r>
      <w:r w:rsidR="000940DE" w:rsidRPr="00203746">
        <w:rPr>
          <w:rtl/>
          <w:lang w:bidi="ar-LB"/>
        </w:rPr>
        <w:t xml:space="preserve"> </w:t>
      </w:r>
      <w:r w:rsidR="000940DE" w:rsidRPr="00203746">
        <w:rPr>
          <w:rFonts w:hint="eastAsia"/>
          <w:rtl/>
          <w:lang w:bidi="ar-LB"/>
        </w:rPr>
        <w:t>القيمة</w:t>
      </w:r>
      <w:r w:rsidR="000940DE" w:rsidRPr="00203746">
        <w:rPr>
          <w:rtl/>
          <w:lang w:bidi="ar-LB"/>
        </w:rPr>
        <w:t xml:space="preserve"> </w:t>
      </w:r>
      <w:r w:rsidR="000940DE" w:rsidRPr="00203746">
        <w:rPr>
          <w:rFonts w:hint="eastAsia"/>
          <w:rtl/>
          <w:lang w:bidi="ar-LB"/>
        </w:rPr>
        <w:t>التقديرية</w:t>
      </w:r>
      <w:r w:rsidR="00293D4D" w:rsidRPr="00203746">
        <w:rPr>
          <w:rtl/>
          <w:lang w:bidi="ar-LB"/>
        </w:rPr>
        <w:t xml:space="preserve"> او دراسة السوق او وضع دفتر الشروط</w:t>
      </w:r>
      <w:r w:rsidR="000940DE" w:rsidRPr="00203746">
        <w:rPr>
          <w:rFonts w:hint="eastAsia"/>
          <w:rtl/>
          <w:lang w:bidi="ar-LB"/>
        </w:rPr>
        <w:t>،</w:t>
      </w:r>
      <w:r w:rsidR="000940DE" w:rsidRPr="00203746">
        <w:rPr>
          <w:rtl/>
          <w:lang w:bidi="ar-LB"/>
        </w:rPr>
        <w:t xml:space="preserve"> </w:t>
      </w:r>
      <w:r w:rsidRPr="00203746">
        <w:rPr>
          <w:rtl/>
          <w:lang w:bidi="ar-LB"/>
        </w:rPr>
        <w:t xml:space="preserve">وذلك بقرار من المرجع الصالح لدى الجهة الشارية. يخضع اختيار الخبراء من خارج الإدارة إلى أحكام </w:t>
      </w:r>
      <w:r w:rsidR="000940DE" w:rsidRPr="00203746">
        <w:rPr>
          <w:rFonts w:hint="eastAsia"/>
          <w:rtl/>
          <w:lang w:bidi="ar-LB"/>
        </w:rPr>
        <w:t>التلزيم</w:t>
      </w:r>
      <w:r w:rsidR="000940DE" w:rsidRPr="00203746">
        <w:rPr>
          <w:rtl/>
          <w:lang w:bidi="ar-LB"/>
        </w:rPr>
        <w:t xml:space="preserve"> المنصوص عنها في </w:t>
      </w:r>
      <w:r w:rsidR="00186103" w:rsidRPr="00203746">
        <w:rPr>
          <w:rtl/>
          <w:lang w:bidi="ar-LB"/>
        </w:rPr>
        <w:t>قانون الشراء العام</w:t>
      </w:r>
      <w:r w:rsidRPr="00203746">
        <w:rPr>
          <w:rtl/>
          <w:lang w:bidi="ar-LB"/>
        </w:rPr>
        <w:t>. يلتزم الخبراء</w:t>
      </w:r>
      <w:r w:rsidR="00C650AD" w:rsidRPr="00203746">
        <w:rPr>
          <w:rtl/>
          <w:lang w:bidi="ar-LB"/>
        </w:rPr>
        <w:t xml:space="preserve"> بتوقيع تصريح </w:t>
      </w:r>
      <w:r w:rsidR="00C650AD" w:rsidRPr="00203746">
        <w:rPr>
          <w:rFonts w:hint="eastAsia"/>
          <w:rtl/>
          <w:lang w:bidi="ar-LB"/>
        </w:rPr>
        <w:t>النزاهة</w:t>
      </w:r>
      <w:r w:rsidRPr="003B7D75">
        <w:rPr>
          <w:rtl/>
          <w:lang w:bidi="ar-LB"/>
        </w:rPr>
        <w:t xml:space="preserve"> </w:t>
      </w:r>
      <w:r w:rsidR="00C650AD">
        <w:rPr>
          <w:rFonts w:hint="cs"/>
          <w:rtl/>
          <w:lang w:bidi="ar-LB"/>
        </w:rPr>
        <w:t>وب</w:t>
      </w:r>
      <w:r w:rsidRPr="003B7D75">
        <w:rPr>
          <w:rtl/>
          <w:lang w:bidi="ar-LB"/>
        </w:rPr>
        <w:t>السرية والحياد في عملهم ولا يحق لهم أن يقرِّروا بإسم اللجنة أو أن يشاركوا في مداولاتها أو أن يفصحوا عنها علانية، ويمكن دعوتهم للاستماع والشرح من قبل الجهات المعنيّة. كما يتوجّب على الخبراء تقديم تقرير خطي للجنة يُضَمّ</w:t>
      </w:r>
      <w:r w:rsidR="00720ED7" w:rsidRPr="003B7D75">
        <w:rPr>
          <w:rtl/>
          <w:lang w:bidi="ar-LB"/>
        </w:rPr>
        <w:t xml:space="preserve"> </w:t>
      </w:r>
      <w:r w:rsidRPr="003B7D75">
        <w:rPr>
          <w:rtl/>
          <w:lang w:bidi="ar-LB"/>
        </w:rPr>
        <w:t>إلزامياً إلى محضر التلزيم (ثانيا ٢ من المادة ١٠٠ من قانون الشراء العام).</w:t>
      </w:r>
    </w:p>
    <w:p w14:paraId="009F64EA" w14:textId="77777777" w:rsidR="0097006C" w:rsidRPr="003B7D75" w:rsidRDefault="008C479C" w:rsidP="0097006C">
      <w:pPr>
        <w:pStyle w:val="ListParagraph"/>
        <w:numPr>
          <w:ilvl w:val="0"/>
          <w:numId w:val="9"/>
        </w:numPr>
        <w:bidi/>
        <w:spacing w:before="60" w:after="0" w:line="240" w:lineRule="auto"/>
        <w:contextualSpacing w:val="0"/>
        <w:jc w:val="both"/>
        <w:rPr>
          <w:lang w:bidi="ar-LB"/>
        </w:rPr>
      </w:pPr>
      <w:r w:rsidRPr="003B7D75">
        <w:rPr>
          <w:rtl/>
          <w:lang w:bidi="ar-LB"/>
        </w:rPr>
        <w:t>يعد مقرر اللجنة لائحة بأسماء العارضين حسب تاريخ ورورد العروض وتسجيلها في سجل العروض لدى الجهة الشارية.</w:t>
      </w:r>
    </w:p>
    <w:p w14:paraId="34E2490C" w14:textId="12F4AA2F" w:rsidR="0097006C" w:rsidRPr="003B7D75" w:rsidRDefault="003D2C6F" w:rsidP="0097006C">
      <w:pPr>
        <w:pStyle w:val="ListParagraph"/>
        <w:numPr>
          <w:ilvl w:val="0"/>
          <w:numId w:val="9"/>
        </w:numPr>
        <w:bidi/>
        <w:spacing w:before="60" w:after="0" w:line="240" w:lineRule="auto"/>
        <w:contextualSpacing w:val="0"/>
        <w:jc w:val="both"/>
        <w:rPr>
          <w:lang w:bidi="ar-LB"/>
        </w:rPr>
      </w:pPr>
      <w:r w:rsidRPr="003B7D75">
        <w:rPr>
          <w:rtl/>
          <w:lang w:bidi="ar-LB"/>
        </w:rPr>
        <w:t xml:space="preserve">تتأكد </w:t>
      </w:r>
      <w:r w:rsidR="00AC66AE" w:rsidRPr="003B7D75">
        <w:rPr>
          <w:rtl/>
          <w:lang w:bidi="ar-LB"/>
        </w:rPr>
        <w:t>لجنة التلزيم</w:t>
      </w:r>
      <w:r w:rsidRPr="003B7D75">
        <w:rPr>
          <w:rtl/>
          <w:lang w:bidi="ar-LB"/>
        </w:rPr>
        <w:t xml:space="preserve"> من ان أي من العارضين ليس في وضع الاقصاء عن الصفقات </w:t>
      </w:r>
      <w:r w:rsidR="00866FD4" w:rsidRPr="00866FD4">
        <w:rPr>
          <w:rFonts w:hint="cs"/>
          <w:rtl/>
        </w:rPr>
        <w:t xml:space="preserve"> </w:t>
      </w:r>
      <w:r w:rsidR="00866FD4">
        <w:rPr>
          <w:rFonts w:hint="cs"/>
          <w:rtl/>
        </w:rPr>
        <w:t xml:space="preserve">وذلك من خلال الاطلاع على </w:t>
      </w:r>
      <w:r w:rsidR="00866FD4" w:rsidRPr="0024767A">
        <w:rPr>
          <w:rtl/>
        </w:rPr>
        <w:t>سجل الإقصاء على المنصة الإلكترونيّة المركزيّة</w:t>
      </w:r>
      <w:r w:rsidR="00866FD4">
        <w:rPr>
          <w:rFonts w:hint="cs"/>
          <w:rtl/>
        </w:rPr>
        <w:t xml:space="preserve"> </w:t>
      </w:r>
      <w:r w:rsidR="00866FD4" w:rsidRPr="0024767A">
        <w:rPr>
          <w:rtl/>
        </w:rPr>
        <w:t>لدى هيئة الشراء العام</w:t>
      </w:r>
      <w:r w:rsidR="00866FD4">
        <w:rPr>
          <w:rFonts w:hint="cs"/>
          <w:rtl/>
        </w:rPr>
        <w:t>،</w:t>
      </w:r>
      <w:r w:rsidR="00866FD4" w:rsidRPr="003B7D75">
        <w:rPr>
          <w:rtl/>
          <w:lang w:bidi="ar-LB"/>
        </w:rPr>
        <w:t xml:space="preserve"> </w:t>
      </w:r>
      <w:r w:rsidRPr="003B7D75">
        <w:rPr>
          <w:rtl/>
          <w:lang w:bidi="ar-LB"/>
        </w:rPr>
        <w:t>ومن كان في هذه الوضعية لا يفتح عرضه.</w:t>
      </w:r>
    </w:p>
    <w:p w14:paraId="488AAFE4" w14:textId="77777777" w:rsidR="002D09AB" w:rsidRDefault="003D2C6F" w:rsidP="002D09AB">
      <w:pPr>
        <w:pStyle w:val="ListParagraph"/>
        <w:numPr>
          <w:ilvl w:val="0"/>
          <w:numId w:val="9"/>
        </w:numPr>
        <w:bidi/>
        <w:spacing w:before="60" w:after="0" w:line="240" w:lineRule="auto"/>
        <w:contextualSpacing w:val="0"/>
        <w:jc w:val="both"/>
        <w:rPr>
          <w:lang w:bidi="ar-LB"/>
        </w:rPr>
      </w:pPr>
      <w:r w:rsidRPr="003B7D75">
        <w:rPr>
          <w:rtl/>
          <w:lang w:bidi="ar-LB"/>
        </w:rPr>
        <w:t xml:space="preserve">تتاكد </w:t>
      </w:r>
      <w:r w:rsidR="00AC66AE" w:rsidRPr="003B7D75">
        <w:rPr>
          <w:rtl/>
          <w:lang w:bidi="ar-LB"/>
        </w:rPr>
        <w:t>لجنة التلزيم من</w:t>
      </w:r>
      <w:r w:rsidRPr="003B7D75">
        <w:rPr>
          <w:rtl/>
          <w:lang w:bidi="ar-LB"/>
        </w:rPr>
        <w:t xml:space="preserve"> ان أي من العارضين ليس في وضع من عرض منافع أو من يستفيد من جرّاء ميزة تنافسية غير منصفة أو</w:t>
      </w:r>
      <w:r w:rsidR="00720ED7" w:rsidRPr="003B7D75">
        <w:rPr>
          <w:rtl/>
          <w:lang w:bidi="ar-LB"/>
        </w:rPr>
        <w:t xml:space="preserve"> </w:t>
      </w:r>
      <w:r w:rsidRPr="003B7D75">
        <w:rPr>
          <w:rtl/>
          <w:lang w:bidi="ar-LB"/>
        </w:rPr>
        <w:t>من هو في وضعية تضارب المصالح بالاستناد إلى المادة ٨ من قانون الشراء العام.</w:t>
      </w:r>
    </w:p>
    <w:p w14:paraId="0EBD2740" w14:textId="77777777" w:rsidR="002D09AB" w:rsidRDefault="008C479C" w:rsidP="002D09AB">
      <w:pPr>
        <w:pStyle w:val="ListParagraph"/>
        <w:numPr>
          <w:ilvl w:val="0"/>
          <w:numId w:val="9"/>
        </w:numPr>
        <w:bidi/>
        <w:spacing w:before="60" w:after="0" w:line="240" w:lineRule="auto"/>
        <w:contextualSpacing w:val="0"/>
        <w:jc w:val="both"/>
        <w:rPr>
          <w:lang w:bidi="ar-LB"/>
        </w:rPr>
      </w:pPr>
      <w:r w:rsidRPr="003B7D75">
        <w:rPr>
          <w:rtl/>
          <w:lang w:bidi="ar-LB"/>
        </w:rPr>
        <w:t>يعد مقرر اللجنة وصفاً مفصّلاً للمستندات التي يتكوّن منها كل عرض.</w:t>
      </w:r>
    </w:p>
    <w:p w14:paraId="37372CEC" w14:textId="77777777" w:rsidR="00FC1C87" w:rsidRDefault="008C479C" w:rsidP="00FC1C87">
      <w:pPr>
        <w:pStyle w:val="ListParagraph"/>
        <w:numPr>
          <w:ilvl w:val="0"/>
          <w:numId w:val="9"/>
        </w:numPr>
        <w:bidi/>
        <w:spacing w:before="60" w:after="0" w:line="240" w:lineRule="auto"/>
        <w:contextualSpacing w:val="0"/>
        <w:jc w:val="both"/>
        <w:rPr>
          <w:lang w:bidi="ar-LB"/>
        </w:rPr>
      </w:pPr>
      <w:r w:rsidRPr="003B7D75">
        <w:rPr>
          <w:rtl/>
          <w:lang w:bidi="ar-LB"/>
        </w:rPr>
        <w:t>يوقّع</w:t>
      </w:r>
      <w:r w:rsidR="00720ED7" w:rsidRPr="003B7D75">
        <w:rPr>
          <w:rtl/>
          <w:lang w:bidi="ar-LB"/>
        </w:rPr>
        <w:t xml:space="preserve"> </w:t>
      </w:r>
      <w:r w:rsidRPr="003B7D75">
        <w:rPr>
          <w:rtl/>
          <w:lang w:bidi="ar-LB"/>
        </w:rPr>
        <w:t>رئيس اللجنة واعضائها بالأحرف الأولى على كل مستند.</w:t>
      </w:r>
    </w:p>
    <w:p w14:paraId="423DE558" w14:textId="77777777" w:rsidR="00FC1C87" w:rsidRDefault="008C479C" w:rsidP="00FC1C87">
      <w:pPr>
        <w:pStyle w:val="ListParagraph"/>
        <w:numPr>
          <w:ilvl w:val="0"/>
          <w:numId w:val="9"/>
        </w:numPr>
        <w:bidi/>
        <w:spacing w:before="60" w:after="0" w:line="240" w:lineRule="auto"/>
        <w:contextualSpacing w:val="0"/>
        <w:jc w:val="both"/>
        <w:rPr>
          <w:lang w:bidi="ar-LB"/>
        </w:rPr>
      </w:pPr>
      <w:r w:rsidRPr="003B7D75">
        <w:rPr>
          <w:rtl/>
          <w:lang w:bidi="ar-LB"/>
        </w:rPr>
        <w:t>يتلو مقرر اللجنة محتوى كل عرض علناً.</w:t>
      </w:r>
    </w:p>
    <w:p w14:paraId="39CEB7E3" w14:textId="51F74CCA" w:rsidR="00FC1C87" w:rsidRDefault="008C479C" w:rsidP="00FC1C87">
      <w:pPr>
        <w:pStyle w:val="ListParagraph"/>
        <w:numPr>
          <w:ilvl w:val="0"/>
          <w:numId w:val="9"/>
        </w:numPr>
        <w:bidi/>
        <w:spacing w:before="60" w:after="0" w:line="240" w:lineRule="auto"/>
        <w:contextualSpacing w:val="0"/>
        <w:jc w:val="both"/>
        <w:rPr>
          <w:lang w:bidi="ar-LB"/>
        </w:rPr>
      </w:pPr>
      <w:r w:rsidRPr="003B7D75">
        <w:rPr>
          <w:rtl/>
          <w:lang w:bidi="ar-LB"/>
        </w:rPr>
        <w:t xml:space="preserve">لا يحق للحاضرين من مندوبي العارضين مناقشة أو مقاطعة اللجنة في عملها ولهم </w:t>
      </w:r>
      <w:r w:rsidR="00934361">
        <w:rPr>
          <w:rFonts w:hint="cs"/>
          <w:rtl/>
          <w:lang w:bidi="ar-LB"/>
        </w:rPr>
        <w:t xml:space="preserve">الطلب من اللجنة </w:t>
      </w:r>
      <w:r w:rsidRPr="003B7D75">
        <w:rPr>
          <w:rtl/>
          <w:lang w:bidi="ar-LB"/>
        </w:rPr>
        <w:t>تدوين ما يشاؤون من الملاحظات</w:t>
      </w:r>
      <w:r w:rsidR="00934361">
        <w:rPr>
          <w:rFonts w:hint="cs"/>
          <w:rtl/>
          <w:lang w:bidi="ar-LB"/>
        </w:rPr>
        <w:t xml:space="preserve"> في محضر التلزيم</w:t>
      </w:r>
      <w:r w:rsidR="00F04DDF">
        <w:rPr>
          <w:rFonts w:hint="cs"/>
          <w:rtl/>
          <w:lang w:bidi="ar-LB"/>
        </w:rPr>
        <w:t xml:space="preserve"> عند الانتهاء من الجلسة</w:t>
      </w:r>
      <w:r w:rsidRPr="003B7D75">
        <w:rPr>
          <w:rtl/>
          <w:lang w:bidi="ar-LB"/>
        </w:rPr>
        <w:t>.</w:t>
      </w:r>
    </w:p>
    <w:p w14:paraId="5AB01CA1" w14:textId="77777777" w:rsidR="00FC1C87" w:rsidRDefault="008C479C" w:rsidP="00FC1C87">
      <w:pPr>
        <w:pStyle w:val="ListParagraph"/>
        <w:numPr>
          <w:ilvl w:val="0"/>
          <w:numId w:val="9"/>
        </w:numPr>
        <w:bidi/>
        <w:spacing w:before="60" w:after="0" w:line="240" w:lineRule="auto"/>
        <w:contextualSpacing w:val="0"/>
        <w:jc w:val="both"/>
        <w:rPr>
          <w:lang w:bidi="ar-LB"/>
        </w:rPr>
      </w:pPr>
      <w:r w:rsidRPr="003B7D75">
        <w:rPr>
          <w:rtl/>
          <w:lang w:bidi="ar-LB"/>
        </w:rPr>
        <w:t>يتم فتح الغلاف الأول (المستندات الادارية والفنية والوظيفية والمتعلقة بالأداء).</w:t>
      </w:r>
    </w:p>
    <w:p w14:paraId="791B0EE1" w14:textId="77777777" w:rsidR="00FC1C87" w:rsidRDefault="008C479C" w:rsidP="00F14408">
      <w:pPr>
        <w:pStyle w:val="ListParagraph"/>
        <w:numPr>
          <w:ilvl w:val="0"/>
          <w:numId w:val="9"/>
        </w:numPr>
        <w:tabs>
          <w:tab w:val="right" w:pos="810"/>
        </w:tabs>
        <w:bidi/>
        <w:spacing w:before="60" w:after="0" w:line="240" w:lineRule="auto"/>
        <w:contextualSpacing w:val="0"/>
        <w:jc w:val="both"/>
        <w:rPr>
          <w:lang w:bidi="ar-LB"/>
        </w:rPr>
      </w:pPr>
      <w:r w:rsidRPr="003B7D75">
        <w:rPr>
          <w:rtl/>
          <w:lang w:bidi="ar-LB"/>
        </w:rPr>
        <w:lastRenderedPageBreak/>
        <w:t>يوقّع أعضاء لجنة التلزيم على الغلاف الثاني الذي يبقى مقفلاً إلى حين فتحه في جلسة علنية يتم تعيين موعدها بعد الإنتهاء من التقييم الفني ويحضرها فقط العارضون الذين تقدموا ب</w:t>
      </w:r>
      <w:r w:rsidR="00532CFE" w:rsidRPr="003B7D75">
        <w:rPr>
          <w:rtl/>
          <w:lang w:bidi="ar-LB"/>
        </w:rPr>
        <w:t xml:space="preserve">عروض </w:t>
      </w:r>
      <w:r w:rsidR="00093071" w:rsidRPr="003B7D75">
        <w:rPr>
          <w:rtl/>
          <w:lang w:bidi="ar-LB"/>
        </w:rPr>
        <w:t xml:space="preserve">او </w:t>
      </w:r>
      <w:r w:rsidRPr="003B7D75">
        <w:rPr>
          <w:rtl/>
          <w:lang w:bidi="ar-LB"/>
        </w:rPr>
        <w:t>اقتراحات مستجيبة (استوفت الحد الأدنى المطلوب).</w:t>
      </w:r>
    </w:p>
    <w:p w14:paraId="54E23F6B" w14:textId="75EBF684" w:rsidR="00FC1C87" w:rsidRDefault="00093071" w:rsidP="00FC1C87">
      <w:pPr>
        <w:pStyle w:val="ListParagraph"/>
        <w:numPr>
          <w:ilvl w:val="0"/>
          <w:numId w:val="9"/>
        </w:numPr>
        <w:bidi/>
        <w:spacing w:before="60" w:after="0" w:line="240" w:lineRule="auto"/>
        <w:contextualSpacing w:val="0"/>
        <w:jc w:val="both"/>
        <w:rPr>
          <w:lang w:bidi="ar-LB"/>
        </w:rPr>
      </w:pPr>
      <w:r w:rsidRPr="003B7D75">
        <w:rPr>
          <w:rtl/>
          <w:lang w:bidi="ar-LB"/>
        </w:rPr>
        <w:t>تدرس اللجنة مطابقة المستندات الإدارية لكل عرض مع تلك المطلوبة بموجب دفتر الشروط الخاص بالصفقة</w:t>
      </w:r>
      <w:r w:rsidR="000C1363">
        <w:rPr>
          <w:rFonts w:hint="cs"/>
          <w:rtl/>
          <w:lang w:bidi="ar-LB"/>
        </w:rPr>
        <w:t>.</w:t>
      </w:r>
    </w:p>
    <w:p w14:paraId="59ACAAE9" w14:textId="7D94EA02" w:rsidR="008C479C" w:rsidRPr="003B7D75" w:rsidRDefault="008C479C" w:rsidP="00FC1C87">
      <w:pPr>
        <w:pStyle w:val="ListParagraph"/>
        <w:numPr>
          <w:ilvl w:val="0"/>
          <w:numId w:val="9"/>
        </w:numPr>
        <w:bidi/>
        <w:spacing w:before="60" w:after="0" w:line="240" w:lineRule="auto"/>
        <w:contextualSpacing w:val="0"/>
        <w:jc w:val="both"/>
        <w:rPr>
          <w:rtl/>
          <w:lang w:bidi="ar-LB"/>
        </w:rPr>
      </w:pPr>
      <w:r w:rsidRPr="003B7D75">
        <w:rPr>
          <w:rtl/>
          <w:lang w:bidi="ar-LB"/>
        </w:rPr>
        <w:t>يقوم مقرر اللجنة بملء جدول فتح العروض الذي يظهر</w:t>
      </w:r>
      <w:r w:rsidR="00720ED7" w:rsidRPr="003B7D75">
        <w:rPr>
          <w:rtl/>
          <w:lang w:bidi="ar-LB"/>
        </w:rPr>
        <w:t xml:space="preserve"> </w:t>
      </w:r>
      <w:r w:rsidRPr="003B7D75">
        <w:rPr>
          <w:rtl/>
          <w:lang w:bidi="ar-LB"/>
        </w:rPr>
        <w:t>المستندات المطلوبة من كل عارض وفقاً لأحكام دفتر الشروط الخاصة بالصفقة والنواقص</w:t>
      </w:r>
      <w:r w:rsidR="00532CFE" w:rsidRPr="003B7D75">
        <w:rPr>
          <w:rtl/>
          <w:lang w:bidi="ar-LB"/>
        </w:rPr>
        <w:t xml:space="preserve"> ( الغلاف الاول- المستندات الادارية والفنية )</w:t>
      </w:r>
      <w:r w:rsidRPr="003B7D75">
        <w:rPr>
          <w:rtl/>
          <w:lang w:bidi="ar-LB"/>
        </w:rPr>
        <w:t>.</w:t>
      </w:r>
    </w:p>
    <w:tbl>
      <w:tblPr>
        <w:tblStyle w:val="TableGrid"/>
        <w:bidiVisual/>
        <w:tblW w:w="9918" w:type="dxa"/>
        <w:tblLook w:val="04A0" w:firstRow="1" w:lastRow="0" w:firstColumn="1" w:lastColumn="0" w:noHBand="0" w:noVBand="1"/>
      </w:tblPr>
      <w:tblGrid>
        <w:gridCol w:w="3773"/>
        <w:gridCol w:w="1328"/>
        <w:gridCol w:w="1311"/>
        <w:gridCol w:w="3506"/>
      </w:tblGrid>
      <w:tr w:rsidR="008C479C" w:rsidRPr="003B7D75" w14:paraId="753858F7" w14:textId="77777777" w:rsidTr="005F0124">
        <w:trPr>
          <w:trHeight w:val="620"/>
        </w:trPr>
        <w:tc>
          <w:tcPr>
            <w:tcW w:w="3773" w:type="dxa"/>
            <w:vMerge w:val="restart"/>
            <w:vAlign w:val="center"/>
          </w:tcPr>
          <w:p w14:paraId="5025849C" w14:textId="67C9E658" w:rsidR="008C479C" w:rsidRPr="003B7D75" w:rsidRDefault="008C479C" w:rsidP="002E47F5">
            <w:pPr>
              <w:bidi/>
              <w:spacing w:before="240" w:line="276" w:lineRule="auto"/>
              <w:jc w:val="both"/>
              <w:rPr>
                <w:rtl/>
                <w:lang w:bidi="ar-LB"/>
              </w:rPr>
            </w:pPr>
            <w:r w:rsidRPr="003B7D75">
              <w:rPr>
                <w:rtl/>
                <w:lang w:bidi="ar-LB"/>
              </w:rPr>
              <w:t>المستندات المطلوبة وفقاً لأحكام دفتر الشروط الخاص</w:t>
            </w:r>
            <w:r w:rsidR="00F85E24" w:rsidRPr="003B7D75">
              <w:rPr>
                <w:rtl/>
                <w:lang w:bidi="ar-LB"/>
              </w:rPr>
              <w:t>( الغلاف الاول- المستندات الادارية والفنية )</w:t>
            </w:r>
          </w:p>
        </w:tc>
        <w:tc>
          <w:tcPr>
            <w:tcW w:w="6145" w:type="dxa"/>
            <w:gridSpan w:val="3"/>
          </w:tcPr>
          <w:p w14:paraId="4A5D37F4" w14:textId="77777777" w:rsidR="008C479C" w:rsidRPr="003B7D75" w:rsidRDefault="008C479C" w:rsidP="002E47F5">
            <w:pPr>
              <w:bidi/>
              <w:spacing w:before="240" w:line="276" w:lineRule="auto"/>
              <w:jc w:val="both"/>
              <w:rPr>
                <w:rtl/>
                <w:lang w:bidi="ar-LB"/>
              </w:rPr>
            </w:pPr>
            <w:r w:rsidRPr="003B7D75">
              <w:rPr>
                <w:rtl/>
                <w:lang w:bidi="ar-LB"/>
              </w:rPr>
              <w:t>العرض رقم</w:t>
            </w:r>
          </w:p>
        </w:tc>
      </w:tr>
      <w:tr w:rsidR="008C479C" w:rsidRPr="003B7D75" w14:paraId="02AC86E7" w14:textId="77777777" w:rsidTr="00F85E24">
        <w:trPr>
          <w:trHeight w:val="890"/>
        </w:trPr>
        <w:tc>
          <w:tcPr>
            <w:tcW w:w="3773" w:type="dxa"/>
            <w:vMerge/>
          </w:tcPr>
          <w:p w14:paraId="0DB9E6F5" w14:textId="77777777" w:rsidR="008C479C" w:rsidRPr="003B7D75" w:rsidRDefault="008C479C" w:rsidP="002E47F5">
            <w:pPr>
              <w:bidi/>
              <w:spacing w:before="240" w:line="276" w:lineRule="auto"/>
              <w:jc w:val="both"/>
              <w:rPr>
                <w:rtl/>
                <w:lang w:bidi="ar-LB"/>
              </w:rPr>
            </w:pPr>
          </w:p>
        </w:tc>
        <w:tc>
          <w:tcPr>
            <w:tcW w:w="1328" w:type="dxa"/>
          </w:tcPr>
          <w:p w14:paraId="2FDDF5C9" w14:textId="77777777" w:rsidR="008C479C" w:rsidRPr="003B7D75" w:rsidRDefault="008C479C" w:rsidP="002E47F5">
            <w:pPr>
              <w:bidi/>
              <w:spacing w:before="240" w:line="276" w:lineRule="auto"/>
              <w:jc w:val="both"/>
              <w:rPr>
                <w:rtl/>
                <w:lang w:bidi="ar-LB"/>
              </w:rPr>
            </w:pPr>
            <w:r w:rsidRPr="003B7D75">
              <w:rPr>
                <w:lang w:bidi="ar-LB"/>
              </w:rPr>
              <w:t>)</w:t>
            </w:r>
            <w:r w:rsidRPr="003B7D75">
              <w:rPr>
                <w:rtl/>
                <w:lang w:bidi="ar-LB"/>
              </w:rPr>
              <w:t xml:space="preserve"> +</w:t>
            </w:r>
            <w:r w:rsidRPr="003B7D75">
              <w:rPr>
                <w:lang w:bidi="ar-LB"/>
              </w:rPr>
              <w:t xml:space="preserve"> (</w:t>
            </w:r>
          </w:p>
          <w:p w14:paraId="712ADD02" w14:textId="77777777" w:rsidR="008C479C" w:rsidRPr="003B7D75" w:rsidRDefault="008C479C" w:rsidP="002E47F5">
            <w:pPr>
              <w:bidi/>
              <w:spacing w:before="240" w:line="276" w:lineRule="auto"/>
              <w:jc w:val="both"/>
              <w:rPr>
                <w:rtl/>
                <w:lang w:bidi="ar-LB"/>
              </w:rPr>
            </w:pPr>
            <w:r w:rsidRPr="003B7D75">
              <w:rPr>
                <w:rtl/>
                <w:lang w:bidi="ar-LB"/>
              </w:rPr>
              <w:t>موجود</w:t>
            </w:r>
          </w:p>
        </w:tc>
        <w:tc>
          <w:tcPr>
            <w:tcW w:w="1311" w:type="dxa"/>
          </w:tcPr>
          <w:p w14:paraId="146D9063" w14:textId="77777777" w:rsidR="008C479C" w:rsidRPr="003B7D75" w:rsidRDefault="008C479C" w:rsidP="002E47F5">
            <w:pPr>
              <w:bidi/>
              <w:spacing w:before="240" w:line="276" w:lineRule="auto"/>
              <w:jc w:val="both"/>
              <w:rPr>
                <w:rtl/>
                <w:lang w:bidi="ar-LB"/>
              </w:rPr>
            </w:pPr>
            <w:r w:rsidRPr="003B7D75">
              <w:rPr>
                <w:lang w:bidi="ar-LB"/>
              </w:rPr>
              <w:t>)</w:t>
            </w:r>
            <w:r w:rsidRPr="003B7D75">
              <w:rPr>
                <w:rtl/>
                <w:lang w:bidi="ar-LB"/>
              </w:rPr>
              <w:t xml:space="preserve">- </w:t>
            </w:r>
            <w:r w:rsidRPr="003B7D75">
              <w:rPr>
                <w:lang w:bidi="ar-LB"/>
              </w:rPr>
              <w:t>(</w:t>
            </w:r>
            <w:r w:rsidRPr="003B7D75">
              <w:rPr>
                <w:rtl/>
                <w:lang w:bidi="ar-LB"/>
              </w:rPr>
              <w:t xml:space="preserve"> </w:t>
            </w:r>
          </w:p>
          <w:p w14:paraId="4A48E6C7" w14:textId="77777777" w:rsidR="008C479C" w:rsidRPr="003B7D75" w:rsidRDefault="008C479C" w:rsidP="002E47F5">
            <w:pPr>
              <w:bidi/>
              <w:spacing w:before="240" w:line="276" w:lineRule="auto"/>
              <w:jc w:val="both"/>
              <w:rPr>
                <w:rtl/>
                <w:lang w:bidi="ar-LB"/>
              </w:rPr>
            </w:pPr>
            <w:r w:rsidRPr="003B7D75">
              <w:rPr>
                <w:rtl/>
                <w:lang w:bidi="ar-LB"/>
              </w:rPr>
              <w:t>غير موجود</w:t>
            </w:r>
          </w:p>
        </w:tc>
        <w:tc>
          <w:tcPr>
            <w:tcW w:w="3506" w:type="dxa"/>
          </w:tcPr>
          <w:p w14:paraId="0ED45423" w14:textId="6075310D" w:rsidR="008C479C" w:rsidRPr="003B7D75" w:rsidRDefault="00093071" w:rsidP="002E47F5">
            <w:pPr>
              <w:bidi/>
              <w:spacing w:before="240" w:line="276" w:lineRule="auto"/>
              <w:jc w:val="both"/>
              <w:rPr>
                <w:rtl/>
                <w:lang w:bidi="ar-LB"/>
              </w:rPr>
            </w:pPr>
            <w:r w:rsidRPr="003B7D75">
              <w:rPr>
                <w:rtl/>
                <w:lang w:bidi="ar-LB"/>
              </w:rPr>
              <w:t>ملاحظات</w:t>
            </w:r>
            <w:r w:rsidR="00720ED7" w:rsidRPr="003B7D75">
              <w:rPr>
                <w:rtl/>
                <w:lang w:bidi="ar-LB"/>
              </w:rPr>
              <w:t xml:space="preserve"> </w:t>
            </w:r>
          </w:p>
        </w:tc>
      </w:tr>
      <w:tr w:rsidR="008C479C" w:rsidRPr="003B7D75" w14:paraId="13AA60AF" w14:textId="77777777" w:rsidTr="00F85E24">
        <w:tc>
          <w:tcPr>
            <w:tcW w:w="3773" w:type="dxa"/>
          </w:tcPr>
          <w:p w14:paraId="2FC00AA2" w14:textId="77777777" w:rsidR="008C479C" w:rsidRPr="003B7D75" w:rsidRDefault="008C479C" w:rsidP="002E47F5">
            <w:pPr>
              <w:bidi/>
              <w:spacing w:before="240" w:line="276" w:lineRule="auto"/>
              <w:jc w:val="both"/>
              <w:rPr>
                <w:rtl/>
                <w:lang w:bidi="ar-LB"/>
              </w:rPr>
            </w:pPr>
          </w:p>
        </w:tc>
        <w:tc>
          <w:tcPr>
            <w:tcW w:w="1328" w:type="dxa"/>
          </w:tcPr>
          <w:p w14:paraId="7564C3F7" w14:textId="77777777" w:rsidR="008C479C" w:rsidRPr="003B7D75" w:rsidRDefault="008C479C" w:rsidP="002E47F5">
            <w:pPr>
              <w:bidi/>
              <w:spacing w:before="240" w:line="276" w:lineRule="auto"/>
              <w:jc w:val="both"/>
              <w:rPr>
                <w:rtl/>
                <w:lang w:bidi="ar-LB"/>
              </w:rPr>
            </w:pPr>
          </w:p>
        </w:tc>
        <w:tc>
          <w:tcPr>
            <w:tcW w:w="1311" w:type="dxa"/>
          </w:tcPr>
          <w:p w14:paraId="35BEC6C7" w14:textId="77777777" w:rsidR="008C479C" w:rsidRPr="003B7D75" w:rsidRDefault="008C479C" w:rsidP="002E47F5">
            <w:pPr>
              <w:bidi/>
              <w:spacing w:before="240" w:line="276" w:lineRule="auto"/>
              <w:jc w:val="both"/>
              <w:rPr>
                <w:rtl/>
                <w:lang w:bidi="ar-LB"/>
              </w:rPr>
            </w:pPr>
          </w:p>
        </w:tc>
        <w:tc>
          <w:tcPr>
            <w:tcW w:w="3506" w:type="dxa"/>
          </w:tcPr>
          <w:p w14:paraId="72DC976F" w14:textId="77777777" w:rsidR="008C479C" w:rsidRPr="003B7D75" w:rsidRDefault="008C479C" w:rsidP="002E47F5">
            <w:pPr>
              <w:bidi/>
              <w:spacing w:before="240" w:line="276" w:lineRule="auto"/>
              <w:jc w:val="both"/>
              <w:rPr>
                <w:rtl/>
                <w:lang w:bidi="ar-LB"/>
              </w:rPr>
            </w:pPr>
          </w:p>
        </w:tc>
      </w:tr>
      <w:tr w:rsidR="008C479C" w:rsidRPr="003B7D75" w14:paraId="0A9A5EBF" w14:textId="77777777" w:rsidTr="00F85E24">
        <w:tc>
          <w:tcPr>
            <w:tcW w:w="3773" w:type="dxa"/>
          </w:tcPr>
          <w:p w14:paraId="0A4BC7A9" w14:textId="77777777" w:rsidR="008C479C" w:rsidRPr="003B7D75" w:rsidRDefault="008C479C" w:rsidP="002E47F5">
            <w:pPr>
              <w:bidi/>
              <w:spacing w:before="240" w:line="276" w:lineRule="auto"/>
              <w:jc w:val="both"/>
              <w:rPr>
                <w:rtl/>
                <w:lang w:bidi="ar-LB"/>
              </w:rPr>
            </w:pPr>
          </w:p>
        </w:tc>
        <w:tc>
          <w:tcPr>
            <w:tcW w:w="1328" w:type="dxa"/>
          </w:tcPr>
          <w:p w14:paraId="183746B5" w14:textId="77777777" w:rsidR="008C479C" w:rsidRPr="003B7D75" w:rsidRDefault="008C479C" w:rsidP="002E47F5">
            <w:pPr>
              <w:bidi/>
              <w:spacing w:before="240" w:line="276" w:lineRule="auto"/>
              <w:jc w:val="both"/>
              <w:rPr>
                <w:rtl/>
                <w:lang w:bidi="ar-LB"/>
              </w:rPr>
            </w:pPr>
          </w:p>
        </w:tc>
        <w:tc>
          <w:tcPr>
            <w:tcW w:w="1311" w:type="dxa"/>
          </w:tcPr>
          <w:p w14:paraId="1BA05CF5" w14:textId="77777777" w:rsidR="008C479C" w:rsidRPr="003B7D75" w:rsidRDefault="008C479C" w:rsidP="002E47F5">
            <w:pPr>
              <w:bidi/>
              <w:spacing w:before="240" w:line="276" w:lineRule="auto"/>
              <w:jc w:val="both"/>
              <w:rPr>
                <w:rtl/>
                <w:lang w:bidi="ar-LB"/>
              </w:rPr>
            </w:pPr>
          </w:p>
        </w:tc>
        <w:tc>
          <w:tcPr>
            <w:tcW w:w="3506" w:type="dxa"/>
          </w:tcPr>
          <w:p w14:paraId="721AD641" w14:textId="77777777" w:rsidR="008C479C" w:rsidRPr="003B7D75" w:rsidRDefault="008C479C" w:rsidP="002E47F5">
            <w:pPr>
              <w:bidi/>
              <w:spacing w:before="240" w:line="276" w:lineRule="auto"/>
              <w:jc w:val="both"/>
              <w:rPr>
                <w:rtl/>
                <w:lang w:bidi="ar-LB"/>
              </w:rPr>
            </w:pPr>
          </w:p>
        </w:tc>
      </w:tr>
      <w:tr w:rsidR="008C479C" w:rsidRPr="003B7D75" w14:paraId="25FF812A" w14:textId="77777777" w:rsidTr="00F85E24">
        <w:tc>
          <w:tcPr>
            <w:tcW w:w="3773" w:type="dxa"/>
          </w:tcPr>
          <w:p w14:paraId="5F3184D9" w14:textId="77777777" w:rsidR="008C479C" w:rsidRPr="003B7D75" w:rsidRDefault="008C479C" w:rsidP="002E47F5">
            <w:pPr>
              <w:bidi/>
              <w:spacing w:before="240" w:line="276" w:lineRule="auto"/>
              <w:jc w:val="both"/>
              <w:rPr>
                <w:rtl/>
                <w:lang w:bidi="ar-LB"/>
              </w:rPr>
            </w:pPr>
          </w:p>
        </w:tc>
        <w:tc>
          <w:tcPr>
            <w:tcW w:w="1328" w:type="dxa"/>
          </w:tcPr>
          <w:p w14:paraId="09C27345" w14:textId="77777777" w:rsidR="008C479C" w:rsidRPr="003B7D75" w:rsidRDefault="008C479C" w:rsidP="002E47F5">
            <w:pPr>
              <w:bidi/>
              <w:spacing w:before="240" w:line="276" w:lineRule="auto"/>
              <w:jc w:val="both"/>
              <w:rPr>
                <w:rtl/>
                <w:lang w:bidi="ar-LB"/>
              </w:rPr>
            </w:pPr>
          </w:p>
        </w:tc>
        <w:tc>
          <w:tcPr>
            <w:tcW w:w="1311" w:type="dxa"/>
          </w:tcPr>
          <w:p w14:paraId="03CCC9E7" w14:textId="77777777" w:rsidR="008C479C" w:rsidRPr="003B7D75" w:rsidRDefault="008C479C" w:rsidP="002E47F5">
            <w:pPr>
              <w:bidi/>
              <w:spacing w:before="240" w:line="276" w:lineRule="auto"/>
              <w:jc w:val="both"/>
              <w:rPr>
                <w:rtl/>
                <w:lang w:bidi="ar-LB"/>
              </w:rPr>
            </w:pPr>
          </w:p>
        </w:tc>
        <w:tc>
          <w:tcPr>
            <w:tcW w:w="3506" w:type="dxa"/>
          </w:tcPr>
          <w:p w14:paraId="626A605B" w14:textId="77777777" w:rsidR="008C479C" w:rsidRPr="003B7D75" w:rsidRDefault="008C479C" w:rsidP="002E47F5">
            <w:pPr>
              <w:bidi/>
              <w:spacing w:before="240" w:line="276" w:lineRule="auto"/>
              <w:jc w:val="both"/>
              <w:rPr>
                <w:rtl/>
                <w:lang w:bidi="ar-LB"/>
              </w:rPr>
            </w:pPr>
          </w:p>
        </w:tc>
      </w:tr>
      <w:tr w:rsidR="008C479C" w:rsidRPr="003B7D75" w14:paraId="7EA85CA6" w14:textId="77777777" w:rsidTr="00F85E24">
        <w:tc>
          <w:tcPr>
            <w:tcW w:w="3773" w:type="dxa"/>
          </w:tcPr>
          <w:p w14:paraId="560AF6A2" w14:textId="77777777" w:rsidR="008C479C" w:rsidRPr="003B7D75" w:rsidRDefault="008C479C" w:rsidP="002E47F5">
            <w:pPr>
              <w:bidi/>
              <w:spacing w:before="240" w:line="276" w:lineRule="auto"/>
              <w:jc w:val="both"/>
              <w:rPr>
                <w:rtl/>
                <w:lang w:bidi="ar-LB"/>
              </w:rPr>
            </w:pPr>
          </w:p>
        </w:tc>
        <w:tc>
          <w:tcPr>
            <w:tcW w:w="1328" w:type="dxa"/>
          </w:tcPr>
          <w:p w14:paraId="7DA47E8A" w14:textId="77777777" w:rsidR="008C479C" w:rsidRPr="003B7D75" w:rsidRDefault="008C479C" w:rsidP="002E47F5">
            <w:pPr>
              <w:bidi/>
              <w:spacing w:before="240" w:line="276" w:lineRule="auto"/>
              <w:jc w:val="both"/>
              <w:rPr>
                <w:rtl/>
                <w:lang w:bidi="ar-LB"/>
              </w:rPr>
            </w:pPr>
          </w:p>
        </w:tc>
        <w:tc>
          <w:tcPr>
            <w:tcW w:w="1311" w:type="dxa"/>
          </w:tcPr>
          <w:p w14:paraId="2A975E3C" w14:textId="77777777" w:rsidR="008C479C" w:rsidRPr="003B7D75" w:rsidRDefault="008C479C" w:rsidP="002E47F5">
            <w:pPr>
              <w:bidi/>
              <w:spacing w:before="240" w:line="276" w:lineRule="auto"/>
              <w:jc w:val="both"/>
              <w:rPr>
                <w:rtl/>
                <w:lang w:bidi="ar-LB"/>
              </w:rPr>
            </w:pPr>
          </w:p>
        </w:tc>
        <w:tc>
          <w:tcPr>
            <w:tcW w:w="3506" w:type="dxa"/>
          </w:tcPr>
          <w:p w14:paraId="0C06DF12" w14:textId="77777777" w:rsidR="008C479C" w:rsidRPr="003B7D75" w:rsidRDefault="008C479C" w:rsidP="002E47F5">
            <w:pPr>
              <w:bidi/>
              <w:spacing w:before="240" w:line="276" w:lineRule="auto"/>
              <w:jc w:val="both"/>
              <w:rPr>
                <w:rtl/>
                <w:lang w:bidi="ar-LB"/>
              </w:rPr>
            </w:pPr>
          </w:p>
        </w:tc>
      </w:tr>
    </w:tbl>
    <w:p w14:paraId="56A8B789" w14:textId="77777777" w:rsidR="00720ED7" w:rsidRPr="003B7D75" w:rsidRDefault="00720ED7" w:rsidP="00720ED7">
      <w:pPr>
        <w:rPr>
          <w:lang w:bidi="ar-LB"/>
        </w:rPr>
      </w:pPr>
    </w:p>
    <w:p w14:paraId="65BB8D8B" w14:textId="23F05990" w:rsidR="008C479C" w:rsidRPr="003B7D75" w:rsidRDefault="000F26F3" w:rsidP="005C552A">
      <w:pPr>
        <w:pStyle w:val="Heading2"/>
        <w:bidi/>
        <w:rPr>
          <w:lang w:bidi="ar-LB"/>
        </w:rPr>
      </w:pPr>
      <w:bookmarkStart w:id="21" w:name="_Toc199086428"/>
      <w:r w:rsidRPr="005C552A">
        <w:rPr>
          <w:rtl/>
        </w:rPr>
        <w:t>الاستكمال</w:t>
      </w:r>
      <w:bookmarkEnd w:id="21"/>
      <w:r w:rsidR="008C479C" w:rsidRPr="003B7D75">
        <w:rPr>
          <w:rtl/>
          <w:lang w:bidi="ar-LB"/>
        </w:rPr>
        <w:t xml:space="preserve"> </w:t>
      </w:r>
    </w:p>
    <w:p w14:paraId="40833891" w14:textId="7F288D33" w:rsidR="00720ED7" w:rsidRDefault="000F26F3" w:rsidP="000C1363">
      <w:pPr>
        <w:pStyle w:val="ListParagraph"/>
        <w:numPr>
          <w:ilvl w:val="0"/>
          <w:numId w:val="21"/>
        </w:numPr>
        <w:pBdr>
          <w:top w:val="nil"/>
          <w:left w:val="nil"/>
          <w:bottom w:val="nil"/>
          <w:right w:val="nil"/>
          <w:between w:val="nil"/>
        </w:pBdr>
        <w:bidi/>
        <w:spacing w:after="0" w:line="276" w:lineRule="auto"/>
        <w:jc w:val="both"/>
        <w:rPr>
          <w:lang w:bidi="ar-LB"/>
        </w:rPr>
      </w:pPr>
      <w:r w:rsidRPr="003B7D75">
        <w:rPr>
          <w:rtl/>
          <w:lang w:bidi="ar-LB"/>
        </w:rPr>
        <w:t xml:space="preserve">في حال كانت المستندات المقدمة في عرض </w:t>
      </w:r>
      <w:r w:rsidR="00545907" w:rsidRPr="003B7D75">
        <w:rPr>
          <w:rtl/>
          <w:lang w:bidi="ar-LB"/>
        </w:rPr>
        <w:t xml:space="preserve">او عدة عروض </w:t>
      </w:r>
      <w:r w:rsidRPr="003B7D75">
        <w:rPr>
          <w:rtl/>
          <w:lang w:bidi="ar-LB"/>
        </w:rPr>
        <w:t xml:space="preserve">ناقصة، يجوز للجنة التلزيم </w:t>
      </w:r>
      <w:r w:rsidR="00DB106A" w:rsidRPr="003B7D75">
        <w:rPr>
          <w:rtl/>
          <w:lang w:bidi="ar-LB"/>
        </w:rPr>
        <w:t xml:space="preserve">في ضوء أهمية الصفقة وطبيعتها ومدّة الإعلان عنها، </w:t>
      </w:r>
      <w:r w:rsidRPr="003B7D75">
        <w:rPr>
          <w:rtl/>
          <w:lang w:bidi="ar-LB"/>
        </w:rPr>
        <w:t xml:space="preserve">الطلب خطّياً من العارض المعني </w:t>
      </w:r>
      <w:r w:rsidR="00545907" w:rsidRPr="003B7D75">
        <w:rPr>
          <w:rtl/>
          <w:lang w:bidi="ar-LB"/>
        </w:rPr>
        <w:t xml:space="preserve">او العارضين المعنيين </w:t>
      </w:r>
      <w:r w:rsidRPr="003B7D75">
        <w:rPr>
          <w:rtl/>
          <w:lang w:bidi="ar-LB"/>
        </w:rPr>
        <w:t xml:space="preserve">استكمال </w:t>
      </w:r>
      <w:r w:rsidR="00DB106A" w:rsidRPr="003B7D75">
        <w:rPr>
          <w:rtl/>
          <w:lang w:bidi="ar-LB"/>
        </w:rPr>
        <w:t xml:space="preserve">المستندات الناقصة </w:t>
      </w:r>
      <w:r w:rsidRPr="003B7D75">
        <w:rPr>
          <w:rtl/>
          <w:lang w:bidi="ar-LB"/>
        </w:rPr>
        <w:t>خلال فترة زمنية محددة</w:t>
      </w:r>
      <w:r w:rsidR="00414D9A">
        <w:rPr>
          <w:rFonts w:hint="cs"/>
          <w:rtl/>
          <w:lang w:bidi="ar-LB"/>
        </w:rPr>
        <w:t xml:space="preserve"> ومعقولة تتناسب مع تعقيدات المستندات الناقصة</w:t>
      </w:r>
      <w:r w:rsidRPr="003B7D75">
        <w:rPr>
          <w:rtl/>
          <w:lang w:bidi="ar-LB"/>
        </w:rPr>
        <w:t xml:space="preserve">، </w:t>
      </w:r>
      <w:r w:rsidRPr="003B7D75">
        <w:rPr>
          <w:rtl/>
          <w:lang w:bidi="ar-LB"/>
        </w:rPr>
        <w:lastRenderedPageBreak/>
        <w:t>شرط أن تكون كافة المراسلات خطية واحترام مبادىء الشفافية والمساو</w:t>
      </w:r>
      <w:r w:rsidR="0089399A">
        <w:rPr>
          <w:rFonts w:hint="cs"/>
          <w:rtl/>
          <w:lang w:bidi="ar-LB"/>
        </w:rPr>
        <w:t>ا</w:t>
      </w:r>
      <w:r w:rsidRPr="003B7D75">
        <w:rPr>
          <w:rtl/>
          <w:lang w:bidi="ar-LB"/>
        </w:rPr>
        <w:t>ة في المعاملة بين العارضين في طلبات الاستكمال الخطية، ومع مراعاة أحكام الفقرة 3 من البند الثاني من المادة 21 من قانون الشراء العام</w:t>
      </w:r>
      <w:r w:rsidR="00414D9A">
        <w:rPr>
          <w:rFonts w:hint="cs"/>
          <w:rtl/>
          <w:lang w:bidi="ar-LB"/>
        </w:rPr>
        <w:t xml:space="preserve"> </w:t>
      </w:r>
      <w:r w:rsidRPr="003B7D75">
        <w:rPr>
          <w:rtl/>
          <w:lang w:bidi="ar-LB"/>
        </w:rPr>
        <w:t>.</w:t>
      </w:r>
      <w:r w:rsidR="00DB106A" w:rsidRPr="003B7D75">
        <w:rPr>
          <w:rtl/>
          <w:lang w:bidi="ar-LB"/>
        </w:rPr>
        <w:t xml:space="preserve"> </w:t>
      </w:r>
    </w:p>
    <w:p w14:paraId="00EE10D6" w14:textId="6EAD859B" w:rsidR="00D964EB" w:rsidRPr="003B7D75" w:rsidRDefault="00D964EB" w:rsidP="00D964EB">
      <w:pPr>
        <w:pStyle w:val="ListParagraph"/>
        <w:numPr>
          <w:ilvl w:val="0"/>
          <w:numId w:val="21"/>
        </w:numPr>
        <w:pBdr>
          <w:top w:val="nil"/>
          <w:left w:val="nil"/>
          <w:bottom w:val="nil"/>
          <w:right w:val="nil"/>
          <w:between w:val="nil"/>
        </w:pBdr>
        <w:bidi/>
        <w:spacing w:before="240" w:after="0" w:line="276" w:lineRule="auto"/>
        <w:jc w:val="both"/>
        <w:rPr>
          <w:lang w:bidi="ar-LB"/>
        </w:rPr>
      </w:pPr>
      <w:r>
        <w:rPr>
          <w:rFonts w:hint="cs"/>
          <w:rtl/>
          <w:lang w:bidi="ar-LB"/>
        </w:rPr>
        <w:t>ينحصر استكمال المستندات بما ليس له صفة جوهرية، أما ا</w:t>
      </w:r>
      <w:r w:rsidR="00D55C46">
        <w:rPr>
          <w:rFonts w:hint="cs"/>
          <w:rtl/>
          <w:lang w:bidi="ar-LB"/>
        </w:rPr>
        <w:t>ذا</w:t>
      </w:r>
      <w:r>
        <w:rPr>
          <w:rFonts w:hint="cs"/>
          <w:rtl/>
          <w:lang w:bidi="ar-LB"/>
        </w:rPr>
        <w:t xml:space="preserve"> كان </w:t>
      </w:r>
      <w:r w:rsidR="00595724">
        <w:rPr>
          <w:rFonts w:hint="cs"/>
          <w:rtl/>
          <w:lang w:bidi="ar-LB"/>
        </w:rPr>
        <w:t xml:space="preserve">النقص </w:t>
      </w:r>
      <w:r>
        <w:rPr>
          <w:rFonts w:hint="cs"/>
          <w:rtl/>
          <w:lang w:bidi="ar-LB"/>
        </w:rPr>
        <w:t>جوهريا فلا يمكن استكماله، ويعد جوهري كل مستند أساسي نصّ عليه قانون معيّن مثل براءة الذمة المحصورة الصادرة عن الضمان الإجتماعي، وكتاب الضمان المؤقت.</w:t>
      </w:r>
    </w:p>
    <w:p w14:paraId="0A4FA866" w14:textId="38A22C1D" w:rsidR="000F26F3" w:rsidRPr="003B7D75" w:rsidRDefault="000F26F3" w:rsidP="00720ED7">
      <w:pPr>
        <w:pStyle w:val="ListParagraph"/>
        <w:numPr>
          <w:ilvl w:val="0"/>
          <w:numId w:val="21"/>
        </w:numPr>
        <w:pBdr>
          <w:top w:val="nil"/>
          <w:left w:val="nil"/>
          <w:bottom w:val="nil"/>
          <w:right w:val="nil"/>
          <w:between w:val="nil"/>
        </w:pBdr>
        <w:bidi/>
        <w:spacing w:before="240" w:after="0" w:line="276" w:lineRule="auto"/>
        <w:jc w:val="both"/>
        <w:rPr>
          <w:lang w:bidi="ar-LB"/>
        </w:rPr>
      </w:pPr>
      <w:r w:rsidRPr="003B7D75">
        <w:rPr>
          <w:rtl/>
          <w:lang w:bidi="ar-LB"/>
        </w:rPr>
        <w:t>تدوّن</w:t>
      </w:r>
      <w:r w:rsidR="00DB106A" w:rsidRPr="003B7D75">
        <w:rPr>
          <w:rtl/>
          <w:lang w:bidi="ar-LB"/>
        </w:rPr>
        <w:t xml:space="preserve"> لجنة التلزيم</w:t>
      </w:r>
      <w:r w:rsidRPr="003B7D75">
        <w:rPr>
          <w:rtl/>
          <w:lang w:bidi="ar-LB"/>
        </w:rPr>
        <w:t xml:space="preserve"> قرارها في المحضر الذي يوقّعه جميع أعضاء اللجنة الحاضرين مع تسجيل التحفظات المُدلى بها من قبلهم عند الاقتضاء.</w:t>
      </w:r>
    </w:p>
    <w:p w14:paraId="15B57005" w14:textId="77777777" w:rsidR="00545907" w:rsidRPr="003B7D75" w:rsidRDefault="00545907" w:rsidP="00595724">
      <w:pPr>
        <w:pStyle w:val="ListParagraph"/>
        <w:numPr>
          <w:ilvl w:val="0"/>
          <w:numId w:val="21"/>
        </w:numPr>
        <w:bidi/>
        <w:spacing w:before="240" w:line="276" w:lineRule="auto"/>
        <w:jc w:val="both"/>
        <w:rPr>
          <w:lang w:bidi="ar-LB"/>
        </w:rPr>
      </w:pPr>
      <w:r w:rsidRPr="003B7D75">
        <w:rPr>
          <w:rtl/>
          <w:lang w:bidi="ar-LB"/>
        </w:rPr>
        <w:t xml:space="preserve"> تتم الدعوة إلى استكمال العروض خطياً ولا يمكن أن يشمل الاستكمال: التصريح والتعهد، كتاب الضمان، العرض الفني أو التقني والعرض المالي.</w:t>
      </w:r>
    </w:p>
    <w:p w14:paraId="1B2C1334" w14:textId="4EA581FE" w:rsidR="000F26F3" w:rsidRPr="003B7D75" w:rsidRDefault="000F26F3" w:rsidP="00595724">
      <w:pPr>
        <w:pStyle w:val="ListParagraph"/>
        <w:numPr>
          <w:ilvl w:val="0"/>
          <w:numId w:val="21"/>
        </w:numPr>
        <w:bidi/>
        <w:spacing w:before="240" w:line="276" w:lineRule="auto"/>
        <w:jc w:val="both"/>
        <w:rPr>
          <w:lang w:bidi="ar-LB"/>
        </w:rPr>
      </w:pPr>
      <w:r w:rsidRPr="003B7D75">
        <w:rPr>
          <w:rtl/>
          <w:lang w:bidi="ar-LB"/>
        </w:rPr>
        <w:t>إذا لم يقدم العارض</w:t>
      </w:r>
      <w:r w:rsidR="00C870B0" w:rsidRPr="003B7D75">
        <w:rPr>
          <w:rtl/>
          <w:lang w:bidi="ar-LB"/>
        </w:rPr>
        <w:t xml:space="preserve"> المعني</w:t>
      </w:r>
      <w:r w:rsidR="00720ED7" w:rsidRPr="003B7D75">
        <w:rPr>
          <w:rtl/>
          <w:lang w:bidi="ar-LB"/>
        </w:rPr>
        <w:t xml:space="preserve"> </w:t>
      </w:r>
      <w:r w:rsidRPr="003B7D75">
        <w:rPr>
          <w:rtl/>
          <w:lang w:bidi="ar-LB"/>
        </w:rPr>
        <w:t>المستندات المطلوبة</w:t>
      </w:r>
      <w:r w:rsidR="00720ED7" w:rsidRPr="003B7D75">
        <w:rPr>
          <w:rtl/>
          <w:lang w:bidi="ar-LB"/>
        </w:rPr>
        <w:t xml:space="preserve"> </w:t>
      </w:r>
      <w:r w:rsidR="0033071A" w:rsidRPr="003B7D75">
        <w:rPr>
          <w:rtl/>
          <w:lang w:bidi="ar-LB"/>
        </w:rPr>
        <w:t>قبل</w:t>
      </w:r>
      <w:r w:rsidRPr="003B7D75">
        <w:rPr>
          <w:rtl/>
          <w:lang w:bidi="ar-LB"/>
        </w:rPr>
        <w:t xml:space="preserve"> التاريخ والوقت المحددين في طلب لجنة التلزيم، حق للجنة التلزيم رفض العرض المقدم منه.</w:t>
      </w:r>
    </w:p>
    <w:p w14:paraId="2511E111" w14:textId="4D51FCBB" w:rsidR="000F26F3" w:rsidRPr="003B7D75" w:rsidRDefault="000F26F3" w:rsidP="00595724">
      <w:pPr>
        <w:pStyle w:val="ListParagraph"/>
        <w:numPr>
          <w:ilvl w:val="0"/>
          <w:numId w:val="21"/>
        </w:numPr>
        <w:bidi/>
        <w:spacing w:before="240" w:line="276" w:lineRule="auto"/>
        <w:jc w:val="both"/>
        <w:rPr>
          <w:lang w:bidi="ar-LB"/>
        </w:rPr>
      </w:pPr>
      <w:r w:rsidRPr="003B7D75">
        <w:rPr>
          <w:rtl/>
          <w:lang w:bidi="ar-LB"/>
        </w:rPr>
        <w:t xml:space="preserve"> تدوّن اللجنة نتيجة جلسة فتح العروض</w:t>
      </w:r>
      <w:r w:rsidR="00D964EB">
        <w:rPr>
          <w:rFonts w:hint="cs"/>
          <w:rtl/>
          <w:lang w:bidi="ar-LB"/>
        </w:rPr>
        <w:t xml:space="preserve"> رسمياً</w:t>
      </w:r>
      <w:r w:rsidRPr="003B7D75">
        <w:rPr>
          <w:rtl/>
          <w:lang w:bidi="ar-LB"/>
        </w:rPr>
        <w:t xml:space="preserve"> بعد انتهاء مهلة الاستكمال، عند الاقتضاء، وفي حال لم تقدّم أي عروض مقبولة شكلاً أو لم تقدّم عروض، ينتهي عمل اللجنة.</w:t>
      </w:r>
    </w:p>
    <w:p w14:paraId="643092C1" w14:textId="47B9B43C" w:rsidR="000F26F3" w:rsidRPr="003B7D75" w:rsidRDefault="000F26F3" w:rsidP="00595724">
      <w:pPr>
        <w:pStyle w:val="ListParagraph"/>
        <w:numPr>
          <w:ilvl w:val="0"/>
          <w:numId w:val="21"/>
        </w:numPr>
        <w:bidi/>
        <w:spacing w:before="240" w:line="276" w:lineRule="auto"/>
        <w:jc w:val="both"/>
        <w:rPr>
          <w:lang w:bidi="ar-LB"/>
        </w:rPr>
      </w:pPr>
      <w:r w:rsidRPr="003B7D75">
        <w:rPr>
          <w:rtl/>
          <w:lang w:bidi="ar-LB"/>
        </w:rPr>
        <w:t>في حال بقاء عارض وحيد مقبول شكلاً أو عدّة عروض مقبولة شكلاً، تحدد اللجنة في موعد أقصاه أول يوم عمل يلي موعداً لبدء عملية تقييم العروض اداريا، فنياً ثم مالياً.</w:t>
      </w:r>
    </w:p>
    <w:p w14:paraId="66370D72" w14:textId="4278A462" w:rsidR="0033071A" w:rsidRPr="003B7D75" w:rsidRDefault="0033071A" w:rsidP="00595724">
      <w:pPr>
        <w:pStyle w:val="ListParagraph"/>
        <w:numPr>
          <w:ilvl w:val="0"/>
          <w:numId w:val="21"/>
        </w:numPr>
        <w:bidi/>
        <w:spacing w:before="240" w:line="276" w:lineRule="auto"/>
        <w:jc w:val="both"/>
        <w:rPr>
          <w:lang w:bidi="ar-LB"/>
        </w:rPr>
      </w:pPr>
      <w:r w:rsidRPr="003B7D75">
        <w:rPr>
          <w:rtl/>
          <w:lang w:bidi="ar-LB"/>
        </w:rPr>
        <w:t>يقوم مقرر</w:t>
      </w:r>
      <w:r w:rsidR="00720ED7" w:rsidRPr="003B7D75">
        <w:rPr>
          <w:rtl/>
          <w:lang w:bidi="ar-LB"/>
        </w:rPr>
        <w:t xml:space="preserve"> </w:t>
      </w:r>
      <w:r w:rsidRPr="003B7D75">
        <w:rPr>
          <w:rtl/>
          <w:lang w:bidi="ar-LB"/>
        </w:rPr>
        <w:t>اللجنة بملء جدول فتح العروض الذي يظهر</w:t>
      </w:r>
      <w:r w:rsidR="00720ED7" w:rsidRPr="003B7D75">
        <w:rPr>
          <w:rtl/>
          <w:lang w:bidi="ar-LB"/>
        </w:rPr>
        <w:t xml:space="preserve"> </w:t>
      </w:r>
      <w:r w:rsidRPr="003B7D75">
        <w:rPr>
          <w:rtl/>
          <w:lang w:bidi="ar-LB"/>
        </w:rPr>
        <w:t>المستندات المطلوبة من كل عارض وفقاً لأحكام دفتر الشروط الخاصة بالصفقة والنواقص</w:t>
      </w:r>
      <w:r w:rsidR="009B00E3" w:rsidRPr="003B7D75">
        <w:rPr>
          <w:rtl/>
          <w:lang w:bidi="ar-LB"/>
        </w:rPr>
        <w:t xml:space="preserve"> والمستندات المستكملة</w:t>
      </w:r>
      <w:r w:rsidRPr="003B7D75">
        <w:rPr>
          <w:rtl/>
          <w:lang w:bidi="ar-LB"/>
        </w:rPr>
        <w:t xml:space="preserve"> ( الغلاف الاول- المستندات الادارية والفنية ).</w:t>
      </w:r>
    </w:p>
    <w:p w14:paraId="1F0FC0BD" w14:textId="77777777" w:rsidR="00093071" w:rsidRDefault="00093071" w:rsidP="002E47F5">
      <w:pPr>
        <w:bidi/>
        <w:spacing w:before="240" w:line="276" w:lineRule="auto"/>
        <w:jc w:val="both"/>
        <w:rPr>
          <w:lang w:bidi="ar-LB"/>
        </w:rPr>
      </w:pPr>
    </w:p>
    <w:p w14:paraId="4ADEE727" w14:textId="77777777" w:rsidR="009A75E1" w:rsidRPr="003B7D75" w:rsidRDefault="009A75E1" w:rsidP="009A75E1">
      <w:pPr>
        <w:bidi/>
        <w:spacing w:before="240" w:line="276" w:lineRule="auto"/>
        <w:jc w:val="both"/>
        <w:rPr>
          <w:rtl/>
          <w:lang w:bidi="ar-LB"/>
        </w:rPr>
      </w:pPr>
    </w:p>
    <w:tbl>
      <w:tblPr>
        <w:tblStyle w:val="TableGrid"/>
        <w:bidiVisual/>
        <w:tblW w:w="9918" w:type="dxa"/>
        <w:tblLook w:val="04A0" w:firstRow="1" w:lastRow="0" w:firstColumn="1" w:lastColumn="0" w:noHBand="0" w:noVBand="1"/>
      </w:tblPr>
      <w:tblGrid>
        <w:gridCol w:w="3773"/>
        <w:gridCol w:w="1328"/>
        <w:gridCol w:w="2552"/>
        <w:gridCol w:w="2265"/>
      </w:tblGrid>
      <w:tr w:rsidR="00093071" w:rsidRPr="003B7D75" w14:paraId="3078D55B" w14:textId="77777777" w:rsidTr="0020719A">
        <w:trPr>
          <w:trHeight w:val="620"/>
        </w:trPr>
        <w:tc>
          <w:tcPr>
            <w:tcW w:w="3773" w:type="dxa"/>
            <w:vAlign w:val="center"/>
          </w:tcPr>
          <w:p w14:paraId="0D204E86" w14:textId="7ADB65C5" w:rsidR="00093071" w:rsidRPr="003B7D75" w:rsidRDefault="00093071" w:rsidP="002E47F5">
            <w:pPr>
              <w:bidi/>
              <w:spacing w:before="240" w:line="276" w:lineRule="auto"/>
              <w:jc w:val="both"/>
              <w:rPr>
                <w:rtl/>
                <w:lang w:bidi="ar-LB"/>
              </w:rPr>
            </w:pPr>
            <w:r w:rsidRPr="003B7D75">
              <w:rPr>
                <w:rtl/>
                <w:lang w:bidi="ar-LB"/>
              </w:rPr>
              <w:t>الجهة الشارية</w:t>
            </w:r>
          </w:p>
        </w:tc>
        <w:tc>
          <w:tcPr>
            <w:tcW w:w="6145" w:type="dxa"/>
            <w:gridSpan w:val="3"/>
          </w:tcPr>
          <w:p w14:paraId="2B713130" w14:textId="77777777" w:rsidR="00093071" w:rsidRPr="003B7D75" w:rsidRDefault="00093071" w:rsidP="002E47F5">
            <w:pPr>
              <w:bidi/>
              <w:spacing w:before="240" w:line="276" w:lineRule="auto"/>
              <w:jc w:val="both"/>
              <w:rPr>
                <w:rtl/>
                <w:lang w:bidi="ar-LB"/>
              </w:rPr>
            </w:pPr>
          </w:p>
        </w:tc>
      </w:tr>
      <w:tr w:rsidR="00093071" w:rsidRPr="003B7D75" w14:paraId="49F1D914" w14:textId="77777777" w:rsidTr="0020719A">
        <w:trPr>
          <w:trHeight w:val="620"/>
        </w:trPr>
        <w:tc>
          <w:tcPr>
            <w:tcW w:w="3773" w:type="dxa"/>
            <w:vAlign w:val="center"/>
          </w:tcPr>
          <w:p w14:paraId="19D2A35C" w14:textId="24F35D25" w:rsidR="00093071" w:rsidRPr="003B7D75" w:rsidRDefault="00093071" w:rsidP="002E47F5">
            <w:pPr>
              <w:bidi/>
              <w:spacing w:before="240" w:line="276" w:lineRule="auto"/>
              <w:jc w:val="both"/>
              <w:rPr>
                <w:rtl/>
                <w:lang w:bidi="ar-LB"/>
              </w:rPr>
            </w:pPr>
            <w:r w:rsidRPr="003B7D75">
              <w:rPr>
                <w:rtl/>
                <w:lang w:bidi="ar-LB"/>
              </w:rPr>
              <w:lastRenderedPageBreak/>
              <w:t xml:space="preserve">لجنة التلزيم </w:t>
            </w:r>
          </w:p>
        </w:tc>
        <w:tc>
          <w:tcPr>
            <w:tcW w:w="6145" w:type="dxa"/>
            <w:gridSpan w:val="3"/>
          </w:tcPr>
          <w:p w14:paraId="40D1C14F" w14:textId="77777777" w:rsidR="00093071" w:rsidRPr="003B7D75" w:rsidRDefault="00093071" w:rsidP="002E47F5">
            <w:pPr>
              <w:bidi/>
              <w:spacing w:before="240" w:line="276" w:lineRule="auto"/>
              <w:jc w:val="both"/>
              <w:rPr>
                <w:rtl/>
                <w:lang w:bidi="ar-LB"/>
              </w:rPr>
            </w:pPr>
          </w:p>
        </w:tc>
      </w:tr>
      <w:tr w:rsidR="00093071" w:rsidRPr="003B7D75" w14:paraId="0B45FE1F" w14:textId="77777777" w:rsidTr="0020719A">
        <w:trPr>
          <w:trHeight w:val="620"/>
        </w:trPr>
        <w:tc>
          <w:tcPr>
            <w:tcW w:w="3773" w:type="dxa"/>
            <w:vAlign w:val="center"/>
          </w:tcPr>
          <w:p w14:paraId="27EC1328" w14:textId="378B2FEC" w:rsidR="00093071" w:rsidRPr="003B7D75" w:rsidRDefault="00093071" w:rsidP="002E47F5">
            <w:pPr>
              <w:bidi/>
              <w:spacing w:before="240" w:line="276" w:lineRule="auto"/>
              <w:jc w:val="both"/>
              <w:rPr>
                <w:rtl/>
                <w:lang w:bidi="ar-LB"/>
              </w:rPr>
            </w:pPr>
            <w:r w:rsidRPr="003B7D75">
              <w:rPr>
                <w:rtl/>
                <w:lang w:bidi="ar-LB"/>
              </w:rPr>
              <w:t>تاريخ الجلسة بالسنة واليوم والشهر والساعة</w:t>
            </w:r>
          </w:p>
        </w:tc>
        <w:tc>
          <w:tcPr>
            <w:tcW w:w="6145" w:type="dxa"/>
            <w:gridSpan w:val="3"/>
          </w:tcPr>
          <w:p w14:paraId="26A7B7E1" w14:textId="77777777" w:rsidR="00093071" w:rsidRPr="003B7D75" w:rsidRDefault="00093071" w:rsidP="002E47F5">
            <w:pPr>
              <w:bidi/>
              <w:spacing w:before="240" w:line="276" w:lineRule="auto"/>
              <w:jc w:val="both"/>
              <w:rPr>
                <w:rtl/>
                <w:lang w:bidi="ar-LB"/>
              </w:rPr>
            </w:pPr>
          </w:p>
        </w:tc>
      </w:tr>
      <w:tr w:rsidR="00093071" w:rsidRPr="003B7D75" w14:paraId="7C9AB199" w14:textId="77777777" w:rsidTr="0020719A">
        <w:trPr>
          <w:trHeight w:val="620"/>
        </w:trPr>
        <w:tc>
          <w:tcPr>
            <w:tcW w:w="3773" w:type="dxa"/>
            <w:vAlign w:val="center"/>
          </w:tcPr>
          <w:p w14:paraId="2B3BA2AA" w14:textId="4AFEC415" w:rsidR="00093071" w:rsidRPr="003B7D75" w:rsidRDefault="00093071" w:rsidP="002E47F5">
            <w:pPr>
              <w:bidi/>
              <w:spacing w:before="240" w:line="276" w:lineRule="auto"/>
              <w:jc w:val="both"/>
              <w:rPr>
                <w:rtl/>
                <w:lang w:bidi="ar-LB"/>
              </w:rPr>
            </w:pPr>
            <w:r w:rsidRPr="003B7D75">
              <w:rPr>
                <w:rtl/>
                <w:lang w:bidi="ar-LB"/>
              </w:rPr>
              <w:t xml:space="preserve">تاريخ الإعلان ومدته </w:t>
            </w:r>
          </w:p>
        </w:tc>
        <w:tc>
          <w:tcPr>
            <w:tcW w:w="6145" w:type="dxa"/>
            <w:gridSpan w:val="3"/>
          </w:tcPr>
          <w:p w14:paraId="29DC1EEA" w14:textId="77777777" w:rsidR="00093071" w:rsidRPr="003B7D75" w:rsidRDefault="00093071" w:rsidP="002E47F5">
            <w:pPr>
              <w:bidi/>
              <w:spacing w:before="240" w:line="276" w:lineRule="auto"/>
              <w:jc w:val="both"/>
              <w:rPr>
                <w:rtl/>
                <w:lang w:bidi="ar-LB"/>
              </w:rPr>
            </w:pPr>
          </w:p>
        </w:tc>
      </w:tr>
      <w:tr w:rsidR="00093071" w:rsidRPr="003B7D75" w14:paraId="0D5DE6C7" w14:textId="77777777" w:rsidTr="0020719A">
        <w:trPr>
          <w:trHeight w:val="620"/>
        </w:trPr>
        <w:tc>
          <w:tcPr>
            <w:tcW w:w="3773" w:type="dxa"/>
            <w:vAlign w:val="center"/>
          </w:tcPr>
          <w:p w14:paraId="21057236" w14:textId="58C89FD2" w:rsidR="00093071" w:rsidRPr="003B7D75" w:rsidRDefault="00093071" w:rsidP="002E47F5">
            <w:pPr>
              <w:bidi/>
              <w:spacing w:before="240" w:line="276" w:lineRule="auto"/>
              <w:jc w:val="both"/>
              <w:rPr>
                <w:rtl/>
                <w:lang w:bidi="ar-LB"/>
              </w:rPr>
            </w:pPr>
            <w:r w:rsidRPr="003B7D75">
              <w:rPr>
                <w:rtl/>
                <w:lang w:bidi="ar-LB"/>
              </w:rPr>
              <w:t>تاريخ طلب الاستكمال ، تاريخ نهاية مهلة الاستكمال، مدة الاستكمال بالايام.</w:t>
            </w:r>
          </w:p>
        </w:tc>
        <w:tc>
          <w:tcPr>
            <w:tcW w:w="6145" w:type="dxa"/>
            <w:gridSpan w:val="3"/>
          </w:tcPr>
          <w:p w14:paraId="68FB57A3" w14:textId="77777777" w:rsidR="00093071" w:rsidRPr="003B7D75" w:rsidRDefault="00093071" w:rsidP="002E47F5">
            <w:pPr>
              <w:bidi/>
              <w:spacing w:before="240" w:line="276" w:lineRule="auto"/>
              <w:jc w:val="both"/>
              <w:rPr>
                <w:rtl/>
                <w:lang w:bidi="ar-LB"/>
              </w:rPr>
            </w:pPr>
          </w:p>
        </w:tc>
      </w:tr>
      <w:tr w:rsidR="0033071A" w:rsidRPr="003B7D75" w14:paraId="652BD104" w14:textId="77777777" w:rsidTr="0020719A">
        <w:trPr>
          <w:trHeight w:val="620"/>
        </w:trPr>
        <w:tc>
          <w:tcPr>
            <w:tcW w:w="3773" w:type="dxa"/>
            <w:vMerge w:val="restart"/>
            <w:vAlign w:val="center"/>
          </w:tcPr>
          <w:p w14:paraId="690BC912" w14:textId="6268555E" w:rsidR="0033071A" w:rsidRPr="003B7D75" w:rsidRDefault="0033071A" w:rsidP="002E47F5">
            <w:pPr>
              <w:bidi/>
              <w:spacing w:before="240" w:line="276" w:lineRule="auto"/>
              <w:jc w:val="both"/>
              <w:rPr>
                <w:rtl/>
                <w:lang w:bidi="ar-LB"/>
              </w:rPr>
            </w:pPr>
            <w:r w:rsidRPr="003B7D75">
              <w:rPr>
                <w:rtl/>
                <w:lang w:bidi="ar-LB"/>
              </w:rPr>
              <w:t>المستندات المطلوبة وفقاً لأحكام دفتر الشروط الخاص</w:t>
            </w:r>
            <w:r w:rsidR="00093071" w:rsidRPr="003B7D75">
              <w:rPr>
                <w:rtl/>
                <w:lang w:bidi="ar-LB"/>
              </w:rPr>
              <w:t xml:space="preserve"> </w:t>
            </w:r>
            <w:r w:rsidRPr="003B7D75">
              <w:rPr>
                <w:rtl/>
                <w:lang w:bidi="ar-LB"/>
              </w:rPr>
              <w:t>( الغلاف الاول- المستندات الادارية والفنية )</w:t>
            </w:r>
          </w:p>
        </w:tc>
        <w:tc>
          <w:tcPr>
            <w:tcW w:w="6145" w:type="dxa"/>
            <w:gridSpan w:val="3"/>
          </w:tcPr>
          <w:p w14:paraId="042D9EA5" w14:textId="77777777" w:rsidR="0033071A" w:rsidRPr="003B7D75" w:rsidRDefault="0033071A" w:rsidP="002E47F5">
            <w:pPr>
              <w:bidi/>
              <w:spacing w:before="240" w:line="276" w:lineRule="auto"/>
              <w:jc w:val="both"/>
              <w:rPr>
                <w:rtl/>
                <w:lang w:bidi="ar-LB"/>
              </w:rPr>
            </w:pPr>
            <w:r w:rsidRPr="003B7D75">
              <w:rPr>
                <w:rtl/>
                <w:lang w:bidi="ar-LB"/>
              </w:rPr>
              <w:t>العرض رقم</w:t>
            </w:r>
          </w:p>
        </w:tc>
      </w:tr>
      <w:tr w:rsidR="0033071A" w:rsidRPr="003B7D75" w14:paraId="7293492F" w14:textId="77777777" w:rsidTr="003D2C6F">
        <w:trPr>
          <w:trHeight w:val="890"/>
        </w:trPr>
        <w:tc>
          <w:tcPr>
            <w:tcW w:w="3773" w:type="dxa"/>
            <w:vMerge/>
          </w:tcPr>
          <w:p w14:paraId="5CFE85AE" w14:textId="77777777" w:rsidR="0033071A" w:rsidRPr="003B7D75" w:rsidRDefault="0033071A" w:rsidP="002E47F5">
            <w:pPr>
              <w:bidi/>
              <w:spacing w:before="240" w:line="276" w:lineRule="auto"/>
              <w:jc w:val="both"/>
              <w:rPr>
                <w:rtl/>
                <w:lang w:bidi="ar-LB"/>
              </w:rPr>
            </w:pPr>
          </w:p>
        </w:tc>
        <w:tc>
          <w:tcPr>
            <w:tcW w:w="1328" w:type="dxa"/>
          </w:tcPr>
          <w:p w14:paraId="2B5B4E63" w14:textId="77777777" w:rsidR="0033071A" w:rsidRPr="003B7D75" w:rsidRDefault="0033071A" w:rsidP="002E47F5">
            <w:pPr>
              <w:bidi/>
              <w:spacing w:before="240" w:line="276" w:lineRule="auto"/>
              <w:jc w:val="both"/>
              <w:rPr>
                <w:rtl/>
                <w:lang w:bidi="ar-LB"/>
              </w:rPr>
            </w:pPr>
            <w:r w:rsidRPr="003B7D75">
              <w:rPr>
                <w:lang w:bidi="ar-LB"/>
              </w:rPr>
              <w:t>)</w:t>
            </w:r>
            <w:r w:rsidRPr="003B7D75">
              <w:rPr>
                <w:rtl/>
                <w:lang w:bidi="ar-LB"/>
              </w:rPr>
              <w:t xml:space="preserve"> +</w:t>
            </w:r>
            <w:r w:rsidRPr="003B7D75">
              <w:rPr>
                <w:lang w:bidi="ar-LB"/>
              </w:rPr>
              <w:t xml:space="preserve"> (</w:t>
            </w:r>
          </w:p>
          <w:p w14:paraId="68DAEE33" w14:textId="77777777" w:rsidR="0033071A" w:rsidRPr="003B7D75" w:rsidRDefault="0033071A" w:rsidP="002E47F5">
            <w:pPr>
              <w:bidi/>
              <w:spacing w:before="240" w:line="276" w:lineRule="auto"/>
              <w:jc w:val="both"/>
              <w:rPr>
                <w:rtl/>
                <w:lang w:bidi="ar-LB"/>
              </w:rPr>
            </w:pPr>
            <w:r w:rsidRPr="003B7D75">
              <w:rPr>
                <w:rtl/>
                <w:lang w:bidi="ar-LB"/>
              </w:rPr>
              <w:t>موجود</w:t>
            </w:r>
          </w:p>
        </w:tc>
        <w:tc>
          <w:tcPr>
            <w:tcW w:w="2552" w:type="dxa"/>
          </w:tcPr>
          <w:p w14:paraId="31F10A3F" w14:textId="77777777" w:rsidR="0033071A" w:rsidRPr="003B7D75" w:rsidRDefault="0033071A" w:rsidP="002E47F5">
            <w:pPr>
              <w:bidi/>
              <w:spacing w:before="240" w:line="276" w:lineRule="auto"/>
              <w:jc w:val="both"/>
              <w:rPr>
                <w:rtl/>
                <w:lang w:bidi="ar-LB"/>
              </w:rPr>
            </w:pPr>
            <w:r w:rsidRPr="003B7D75">
              <w:rPr>
                <w:lang w:bidi="ar-LB"/>
              </w:rPr>
              <w:t>)</w:t>
            </w:r>
            <w:r w:rsidRPr="003B7D75">
              <w:rPr>
                <w:rtl/>
                <w:lang w:bidi="ar-LB"/>
              </w:rPr>
              <w:t xml:space="preserve">- </w:t>
            </w:r>
            <w:r w:rsidRPr="003B7D75">
              <w:rPr>
                <w:lang w:bidi="ar-LB"/>
              </w:rPr>
              <w:t>(</w:t>
            </w:r>
            <w:r w:rsidRPr="003B7D75">
              <w:rPr>
                <w:rtl/>
                <w:lang w:bidi="ar-LB"/>
              </w:rPr>
              <w:t xml:space="preserve"> </w:t>
            </w:r>
          </w:p>
          <w:p w14:paraId="0722E610" w14:textId="77777777" w:rsidR="0033071A" w:rsidRPr="003B7D75" w:rsidRDefault="0033071A" w:rsidP="002E47F5">
            <w:pPr>
              <w:bidi/>
              <w:spacing w:before="240" w:line="276" w:lineRule="auto"/>
              <w:jc w:val="both"/>
              <w:rPr>
                <w:rtl/>
                <w:lang w:bidi="ar-LB"/>
              </w:rPr>
            </w:pPr>
            <w:r w:rsidRPr="003B7D75">
              <w:rPr>
                <w:rtl/>
                <w:lang w:bidi="ar-LB"/>
              </w:rPr>
              <w:t>غير موجود</w:t>
            </w:r>
          </w:p>
        </w:tc>
        <w:tc>
          <w:tcPr>
            <w:tcW w:w="2265" w:type="dxa"/>
          </w:tcPr>
          <w:p w14:paraId="2350ECA5" w14:textId="292FDEFE" w:rsidR="0033071A" w:rsidRPr="003B7D75" w:rsidRDefault="003D2C6F" w:rsidP="002E47F5">
            <w:pPr>
              <w:bidi/>
              <w:spacing w:before="240" w:line="276" w:lineRule="auto"/>
              <w:jc w:val="both"/>
              <w:rPr>
                <w:rtl/>
                <w:lang w:bidi="ar-LB"/>
              </w:rPr>
            </w:pPr>
            <w:r w:rsidRPr="003B7D75">
              <w:rPr>
                <w:rtl/>
                <w:lang w:bidi="ar-LB"/>
              </w:rPr>
              <w:t>استكمل</w:t>
            </w:r>
            <w:r w:rsidR="00093071" w:rsidRPr="003B7D75">
              <w:rPr>
                <w:rtl/>
                <w:lang w:bidi="ar-LB"/>
              </w:rPr>
              <w:t>/ لم يستكمل</w:t>
            </w:r>
            <w:r w:rsidR="00720ED7" w:rsidRPr="003B7D75">
              <w:rPr>
                <w:rtl/>
                <w:lang w:bidi="ar-LB"/>
              </w:rPr>
              <w:t xml:space="preserve"> </w:t>
            </w:r>
          </w:p>
        </w:tc>
      </w:tr>
      <w:tr w:rsidR="0033071A" w:rsidRPr="003B7D75" w14:paraId="3D1CB165" w14:textId="77777777" w:rsidTr="003D2C6F">
        <w:tc>
          <w:tcPr>
            <w:tcW w:w="3773" w:type="dxa"/>
          </w:tcPr>
          <w:p w14:paraId="176B88B6" w14:textId="77777777" w:rsidR="0033071A" w:rsidRPr="003B7D75" w:rsidRDefault="0033071A" w:rsidP="002E47F5">
            <w:pPr>
              <w:bidi/>
              <w:spacing w:before="240" w:line="276" w:lineRule="auto"/>
              <w:jc w:val="both"/>
              <w:rPr>
                <w:rtl/>
                <w:lang w:bidi="ar-LB"/>
              </w:rPr>
            </w:pPr>
          </w:p>
        </w:tc>
        <w:tc>
          <w:tcPr>
            <w:tcW w:w="1328" w:type="dxa"/>
          </w:tcPr>
          <w:p w14:paraId="13687288" w14:textId="77777777" w:rsidR="0033071A" w:rsidRPr="003B7D75" w:rsidRDefault="0033071A" w:rsidP="002E47F5">
            <w:pPr>
              <w:bidi/>
              <w:spacing w:before="240" w:line="276" w:lineRule="auto"/>
              <w:jc w:val="both"/>
              <w:rPr>
                <w:rtl/>
                <w:lang w:bidi="ar-LB"/>
              </w:rPr>
            </w:pPr>
          </w:p>
        </w:tc>
        <w:tc>
          <w:tcPr>
            <w:tcW w:w="2552" w:type="dxa"/>
          </w:tcPr>
          <w:p w14:paraId="28FE78AA" w14:textId="77777777" w:rsidR="0033071A" w:rsidRPr="003B7D75" w:rsidRDefault="0033071A" w:rsidP="002E47F5">
            <w:pPr>
              <w:bidi/>
              <w:spacing w:before="240" w:line="276" w:lineRule="auto"/>
              <w:jc w:val="both"/>
              <w:rPr>
                <w:rtl/>
                <w:lang w:bidi="ar-LB"/>
              </w:rPr>
            </w:pPr>
          </w:p>
        </w:tc>
        <w:tc>
          <w:tcPr>
            <w:tcW w:w="2265" w:type="dxa"/>
          </w:tcPr>
          <w:p w14:paraId="4567E082" w14:textId="77777777" w:rsidR="0033071A" w:rsidRPr="003B7D75" w:rsidRDefault="0033071A" w:rsidP="002E47F5">
            <w:pPr>
              <w:bidi/>
              <w:spacing w:before="240" w:line="276" w:lineRule="auto"/>
              <w:jc w:val="both"/>
              <w:rPr>
                <w:rtl/>
                <w:lang w:bidi="ar-LB"/>
              </w:rPr>
            </w:pPr>
          </w:p>
        </w:tc>
      </w:tr>
      <w:tr w:rsidR="0033071A" w:rsidRPr="003B7D75" w14:paraId="0CE34355" w14:textId="77777777" w:rsidTr="003D2C6F">
        <w:tc>
          <w:tcPr>
            <w:tcW w:w="3773" w:type="dxa"/>
          </w:tcPr>
          <w:p w14:paraId="10CE4530" w14:textId="77777777" w:rsidR="0033071A" w:rsidRPr="003B7D75" w:rsidRDefault="0033071A" w:rsidP="002E47F5">
            <w:pPr>
              <w:bidi/>
              <w:spacing w:before="240" w:line="276" w:lineRule="auto"/>
              <w:jc w:val="both"/>
              <w:rPr>
                <w:rtl/>
                <w:lang w:bidi="ar-LB"/>
              </w:rPr>
            </w:pPr>
          </w:p>
        </w:tc>
        <w:tc>
          <w:tcPr>
            <w:tcW w:w="1328" w:type="dxa"/>
          </w:tcPr>
          <w:p w14:paraId="5440FF94" w14:textId="77777777" w:rsidR="0033071A" w:rsidRPr="003B7D75" w:rsidRDefault="0033071A" w:rsidP="002E47F5">
            <w:pPr>
              <w:bidi/>
              <w:spacing w:before="240" w:line="276" w:lineRule="auto"/>
              <w:jc w:val="both"/>
              <w:rPr>
                <w:rtl/>
                <w:lang w:bidi="ar-LB"/>
              </w:rPr>
            </w:pPr>
          </w:p>
        </w:tc>
        <w:tc>
          <w:tcPr>
            <w:tcW w:w="2552" w:type="dxa"/>
          </w:tcPr>
          <w:p w14:paraId="5C99B2FF" w14:textId="77777777" w:rsidR="0033071A" w:rsidRPr="003B7D75" w:rsidRDefault="0033071A" w:rsidP="002E47F5">
            <w:pPr>
              <w:bidi/>
              <w:spacing w:before="240" w:line="276" w:lineRule="auto"/>
              <w:jc w:val="both"/>
              <w:rPr>
                <w:rtl/>
                <w:lang w:bidi="ar-LB"/>
              </w:rPr>
            </w:pPr>
          </w:p>
        </w:tc>
        <w:tc>
          <w:tcPr>
            <w:tcW w:w="2265" w:type="dxa"/>
          </w:tcPr>
          <w:p w14:paraId="0F74BF80" w14:textId="77777777" w:rsidR="0033071A" w:rsidRPr="003B7D75" w:rsidRDefault="0033071A" w:rsidP="002E47F5">
            <w:pPr>
              <w:bidi/>
              <w:spacing w:before="240" w:line="276" w:lineRule="auto"/>
              <w:jc w:val="both"/>
              <w:rPr>
                <w:rtl/>
                <w:lang w:bidi="ar-LB"/>
              </w:rPr>
            </w:pPr>
          </w:p>
        </w:tc>
      </w:tr>
      <w:tr w:rsidR="0033071A" w:rsidRPr="003B7D75" w14:paraId="558CA895" w14:textId="77777777" w:rsidTr="003D2C6F">
        <w:tc>
          <w:tcPr>
            <w:tcW w:w="3773" w:type="dxa"/>
          </w:tcPr>
          <w:p w14:paraId="059ABF57" w14:textId="77777777" w:rsidR="0033071A" w:rsidRPr="003B7D75" w:rsidRDefault="0033071A" w:rsidP="002E47F5">
            <w:pPr>
              <w:bidi/>
              <w:spacing w:before="240" w:line="276" w:lineRule="auto"/>
              <w:jc w:val="both"/>
              <w:rPr>
                <w:rtl/>
                <w:lang w:bidi="ar-LB"/>
              </w:rPr>
            </w:pPr>
          </w:p>
        </w:tc>
        <w:tc>
          <w:tcPr>
            <w:tcW w:w="1328" w:type="dxa"/>
          </w:tcPr>
          <w:p w14:paraId="1CAB2D92" w14:textId="77777777" w:rsidR="0033071A" w:rsidRPr="003B7D75" w:rsidRDefault="0033071A" w:rsidP="002E47F5">
            <w:pPr>
              <w:bidi/>
              <w:spacing w:before="240" w:line="276" w:lineRule="auto"/>
              <w:jc w:val="both"/>
              <w:rPr>
                <w:rtl/>
                <w:lang w:bidi="ar-LB"/>
              </w:rPr>
            </w:pPr>
          </w:p>
        </w:tc>
        <w:tc>
          <w:tcPr>
            <w:tcW w:w="2552" w:type="dxa"/>
          </w:tcPr>
          <w:p w14:paraId="6E000005" w14:textId="77777777" w:rsidR="0033071A" w:rsidRPr="003B7D75" w:rsidRDefault="0033071A" w:rsidP="002E47F5">
            <w:pPr>
              <w:bidi/>
              <w:spacing w:before="240" w:line="276" w:lineRule="auto"/>
              <w:jc w:val="both"/>
              <w:rPr>
                <w:rtl/>
                <w:lang w:bidi="ar-LB"/>
              </w:rPr>
            </w:pPr>
          </w:p>
        </w:tc>
        <w:tc>
          <w:tcPr>
            <w:tcW w:w="2265" w:type="dxa"/>
          </w:tcPr>
          <w:p w14:paraId="110DB2AF" w14:textId="77777777" w:rsidR="0033071A" w:rsidRPr="003B7D75" w:rsidRDefault="0033071A" w:rsidP="002E47F5">
            <w:pPr>
              <w:bidi/>
              <w:spacing w:before="240" w:line="276" w:lineRule="auto"/>
              <w:jc w:val="both"/>
              <w:rPr>
                <w:rtl/>
                <w:lang w:bidi="ar-LB"/>
              </w:rPr>
            </w:pPr>
          </w:p>
        </w:tc>
      </w:tr>
      <w:tr w:rsidR="0033071A" w:rsidRPr="003B7D75" w14:paraId="74C08038" w14:textId="77777777" w:rsidTr="003D2C6F">
        <w:tc>
          <w:tcPr>
            <w:tcW w:w="3773" w:type="dxa"/>
          </w:tcPr>
          <w:p w14:paraId="102C4123" w14:textId="77777777" w:rsidR="0033071A" w:rsidRPr="003B7D75" w:rsidRDefault="0033071A" w:rsidP="002E47F5">
            <w:pPr>
              <w:bidi/>
              <w:spacing w:before="240" w:line="276" w:lineRule="auto"/>
              <w:jc w:val="both"/>
              <w:rPr>
                <w:rtl/>
                <w:lang w:bidi="ar-LB"/>
              </w:rPr>
            </w:pPr>
          </w:p>
        </w:tc>
        <w:tc>
          <w:tcPr>
            <w:tcW w:w="1328" w:type="dxa"/>
          </w:tcPr>
          <w:p w14:paraId="0CCB8980" w14:textId="77777777" w:rsidR="0033071A" w:rsidRPr="003B7D75" w:rsidRDefault="0033071A" w:rsidP="002E47F5">
            <w:pPr>
              <w:bidi/>
              <w:spacing w:before="240" w:line="276" w:lineRule="auto"/>
              <w:jc w:val="both"/>
              <w:rPr>
                <w:rtl/>
                <w:lang w:bidi="ar-LB"/>
              </w:rPr>
            </w:pPr>
          </w:p>
        </w:tc>
        <w:tc>
          <w:tcPr>
            <w:tcW w:w="2552" w:type="dxa"/>
          </w:tcPr>
          <w:p w14:paraId="7766A64C" w14:textId="77777777" w:rsidR="0033071A" w:rsidRPr="003B7D75" w:rsidRDefault="0033071A" w:rsidP="002E47F5">
            <w:pPr>
              <w:bidi/>
              <w:spacing w:before="240" w:line="276" w:lineRule="auto"/>
              <w:jc w:val="both"/>
              <w:rPr>
                <w:rtl/>
                <w:lang w:bidi="ar-LB"/>
              </w:rPr>
            </w:pPr>
          </w:p>
        </w:tc>
        <w:tc>
          <w:tcPr>
            <w:tcW w:w="2265" w:type="dxa"/>
          </w:tcPr>
          <w:p w14:paraId="3806B7A8" w14:textId="77777777" w:rsidR="0033071A" w:rsidRPr="003B7D75" w:rsidRDefault="0033071A" w:rsidP="002E47F5">
            <w:pPr>
              <w:bidi/>
              <w:spacing w:before="240" w:line="276" w:lineRule="auto"/>
              <w:jc w:val="both"/>
              <w:rPr>
                <w:rtl/>
                <w:lang w:bidi="ar-LB"/>
              </w:rPr>
            </w:pPr>
          </w:p>
        </w:tc>
      </w:tr>
    </w:tbl>
    <w:p w14:paraId="18840BE5" w14:textId="1803DC88" w:rsidR="0033071A" w:rsidRPr="003B7D75" w:rsidRDefault="0033071A" w:rsidP="002E47F5">
      <w:pPr>
        <w:bidi/>
        <w:spacing w:before="240" w:after="0" w:line="276" w:lineRule="auto"/>
        <w:jc w:val="both"/>
        <w:textAlignment w:val="baseline"/>
        <w:rPr>
          <w:rFonts w:eastAsia="Times New Roman"/>
          <w:color w:val="000000"/>
          <w:rtl/>
        </w:rPr>
      </w:pPr>
    </w:p>
    <w:p w14:paraId="2AE3B105" w14:textId="557217A3" w:rsidR="00093071" w:rsidRPr="003B7D75" w:rsidRDefault="00093071" w:rsidP="00E864BF">
      <w:pPr>
        <w:numPr>
          <w:ilvl w:val="0"/>
          <w:numId w:val="21"/>
        </w:numPr>
        <w:bidi/>
        <w:spacing w:after="0" w:line="276" w:lineRule="auto"/>
        <w:jc w:val="both"/>
        <w:textAlignment w:val="baseline"/>
        <w:rPr>
          <w:rFonts w:eastAsia="Times New Roman"/>
          <w:color w:val="000000"/>
        </w:rPr>
      </w:pPr>
      <w:r w:rsidRPr="003B7D75">
        <w:rPr>
          <w:rFonts w:eastAsia="Times New Roman"/>
          <w:color w:val="000000"/>
          <w:rtl/>
        </w:rPr>
        <w:lastRenderedPageBreak/>
        <w:t>تسجل وقائع فتح العروض خطياً في محضر يوقع عليه رئيس وأعضاء لجنة التلزيم، كما توضع لائحة بالحضور يوقع عليها المشاركون من ممثّلي الجهة الشارية وهيئة الشراء العام، والعارضين وممثليهم على أن يشكّل ذلك إثباتاً على حضورهم، في حال رفض أحد الحاضرين التوقيع، ينظم محضر بالواقعة ويشار إلى ذلك مقابل اسمه على لائحة الحضور.</w:t>
      </w:r>
      <w:r w:rsidR="00720ED7" w:rsidRPr="003B7D75">
        <w:rPr>
          <w:rFonts w:eastAsia="Times New Roman"/>
          <w:color w:val="000000"/>
          <w:rtl/>
        </w:rPr>
        <w:t xml:space="preserve"> </w:t>
      </w:r>
    </w:p>
    <w:p w14:paraId="0AE26906" w14:textId="324DD2EC" w:rsidR="00093071" w:rsidRPr="003B7D75" w:rsidRDefault="00093071" w:rsidP="00E864BF">
      <w:pPr>
        <w:numPr>
          <w:ilvl w:val="0"/>
          <w:numId w:val="21"/>
        </w:numPr>
        <w:bidi/>
        <w:spacing w:after="0" w:line="276" w:lineRule="auto"/>
        <w:jc w:val="both"/>
        <w:textAlignment w:val="baseline"/>
        <w:rPr>
          <w:rFonts w:eastAsia="Times New Roman"/>
          <w:color w:val="000000"/>
          <w:rtl/>
        </w:rPr>
      </w:pPr>
      <w:r w:rsidRPr="003B7D75">
        <w:rPr>
          <w:rFonts w:eastAsia="Times New Roman"/>
          <w:color w:val="000000"/>
          <w:rtl/>
        </w:rPr>
        <w:t>يقفل محضر فتح العروض بتحديد موعد لجلسة تقييم العروض وذلك في</w:t>
      </w:r>
      <w:r w:rsidR="00956DE2">
        <w:rPr>
          <w:rFonts w:eastAsia="Times New Roman" w:hint="cs"/>
          <w:color w:val="000000"/>
          <w:rtl/>
        </w:rPr>
        <w:t xml:space="preserve"> النهار نفسه وفي حال تعذر ذلك في</w:t>
      </w:r>
      <w:r w:rsidRPr="003B7D75">
        <w:rPr>
          <w:rFonts w:eastAsia="Times New Roman"/>
          <w:color w:val="000000"/>
          <w:rtl/>
        </w:rPr>
        <w:t xml:space="preserve"> التاسعة صباحا كحد اقصى من اول يوم عمل يلي تاريخ المحضر.</w:t>
      </w:r>
    </w:p>
    <w:p w14:paraId="69C3B193" w14:textId="11686425" w:rsidR="000F26F3" w:rsidRPr="003B7D75" w:rsidRDefault="0033071A" w:rsidP="00E864BF">
      <w:pPr>
        <w:pStyle w:val="ListParagraph"/>
        <w:numPr>
          <w:ilvl w:val="0"/>
          <w:numId w:val="21"/>
        </w:numPr>
        <w:bidi/>
        <w:spacing w:line="276" w:lineRule="auto"/>
        <w:jc w:val="both"/>
        <w:rPr>
          <w:rtl/>
          <w:lang w:bidi="ar-LB"/>
        </w:rPr>
      </w:pPr>
      <w:r w:rsidRPr="003B7D75">
        <w:rPr>
          <w:rFonts w:eastAsia="Times New Roman"/>
          <w:color w:val="000000"/>
          <w:rtl/>
        </w:rPr>
        <w:t>يجب توزيع نسخة عن المحضر على جميع العارضين</w:t>
      </w:r>
      <w:r w:rsidR="00010D0E">
        <w:rPr>
          <w:rFonts w:eastAsia="Times New Roman" w:hint="cs"/>
          <w:color w:val="000000"/>
          <w:rtl/>
        </w:rPr>
        <w:t>.</w:t>
      </w:r>
    </w:p>
    <w:p w14:paraId="4C128A0B" w14:textId="77777777" w:rsidR="0033071A" w:rsidRPr="003B7D75" w:rsidRDefault="0033071A" w:rsidP="00E864BF">
      <w:pPr>
        <w:pStyle w:val="ListParagraph"/>
        <w:numPr>
          <w:ilvl w:val="0"/>
          <w:numId w:val="21"/>
        </w:numPr>
        <w:bidi/>
        <w:spacing w:after="0" w:line="276" w:lineRule="auto"/>
        <w:contextualSpacing w:val="0"/>
        <w:jc w:val="both"/>
        <w:textAlignment w:val="baseline"/>
        <w:rPr>
          <w:rFonts w:eastAsia="Times New Roman"/>
          <w:color w:val="000000"/>
        </w:rPr>
      </w:pPr>
      <w:r w:rsidRPr="003B7D75">
        <w:rPr>
          <w:rtl/>
        </w:rPr>
        <w:t>تُدرَج كل المعلومات والوثائق المتعلِّقة بوقائع الجلسة في سجلّ إجراءات الشراء المنصوص عليه في المادة 9 من قانون الشراء العام.</w:t>
      </w:r>
    </w:p>
    <w:p w14:paraId="6DECB26C" w14:textId="486FEF28" w:rsidR="000F26F3" w:rsidRPr="003B7D75" w:rsidRDefault="0033071A" w:rsidP="00E864BF">
      <w:pPr>
        <w:pStyle w:val="ListParagraph"/>
        <w:numPr>
          <w:ilvl w:val="0"/>
          <w:numId w:val="21"/>
        </w:numPr>
        <w:bidi/>
        <w:spacing w:after="0" w:line="276" w:lineRule="auto"/>
        <w:contextualSpacing w:val="0"/>
        <w:jc w:val="both"/>
        <w:textAlignment w:val="baseline"/>
        <w:rPr>
          <w:rFonts w:eastAsia="Times New Roman"/>
          <w:color w:val="000000"/>
        </w:rPr>
      </w:pPr>
      <w:r w:rsidRPr="003B7D75">
        <w:rPr>
          <w:rFonts w:eastAsia="Times New Roman"/>
          <w:color w:val="000000"/>
          <w:rtl/>
        </w:rPr>
        <w:t>إن العروض والمستندات التي لم يرد ذكرها في محضر فتج العروض لن يتم تقييمها مهما كانت ظروف تقديمها.</w:t>
      </w:r>
    </w:p>
    <w:p w14:paraId="55B5339B" w14:textId="77777777" w:rsidR="00956DE2" w:rsidRPr="003B7D75" w:rsidRDefault="00956DE2" w:rsidP="00956DE2">
      <w:pPr>
        <w:pStyle w:val="Heading1"/>
        <w:bidi/>
        <w:rPr>
          <w:rFonts w:eastAsia="Times New Roman"/>
        </w:rPr>
      </w:pPr>
      <w:bookmarkStart w:id="22" w:name="_Toc199086429"/>
      <w:r w:rsidRPr="003B7D75">
        <w:rPr>
          <w:rFonts w:eastAsia="Times New Roman" w:hint="cs"/>
          <w:rtl/>
        </w:rPr>
        <w:t xml:space="preserve">رابعاً: </w:t>
      </w:r>
      <w:r w:rsidRPr="005C552A">
        <w:rPr>
          <w:rFonts w:hint="cs"/>
          <w:rtl/>
        </w:rPr>
        <w:t>التقييم</w:t>
      </w:r>
      <w:bookmarkEnd w:id="22"/>
    </w:p>
    <w:p w14:paraId="2389AE7B" w14:textId="77777777" w:rsidR="00956DE2" w:rsidRPr="005C552A" w:rsidRDefault="00956DE2" w:rsidP="00BD7C7A">
      <w:pPr>
        <w:pStyle w:val="Heading2"/>
        <w:numPr>
          <w:ilvl w:val="0"/>
          <w:numId w:val="58"/>
        </w:numPr>
        <w:bidi/>
        <w:rPr>
          <w:lang w:bidi="ar-LB"/>
        </w:rPr>
      </w:pPr>
      <w:bookmarkStart w:id="23" w:name="_Toc199086430"/>
      <w:r w:rsidRPr="005C552A">
        <w:rPr>
          <w:rtl/>
          <w:lang w:bidi="ar-LB"/>
        </w:rPr>
        <w:t>تقييم العروض</w:t>
      </w:r>
      <w:bookmarkEnd w:id="23"/>
    </w:p>
    <w:p w14:paraId="73F7711C" w14:textId="77777777" w:rsidR="00956DE2" w:rsidRPr="003B7D75" w:rsidRDefault="00956DE2" w:rsidP="00956DE2">
      <w:pPr>
        <w:pStyle w:val="ListParagraph"/>
        <w:numPr>
          <w:ilvl w:val="0"/>
          <w:numId w:val="42"/>
        </w:numPr>
        <w:bidi/>
        <w:rPr>
          <w:lang w:bidi="ar-LB"/>
        </w:rPr>
      </w:pPr>
      <w:r w:rsidRPr="003B7D75">
        <w:rPr>
          <w:rFonts w:hint="cs"/>
          <w:rtl/>
          <w:lang w:bidi="ar-LB"/>
        </w:rPr>
        <w:t>ي</w:t>
      </w:r>
      <w:r w:rsidRPr="003B7D75">
        <w:rPr>
          <w:rtl/>
          <w:lang w:bidi="ar-LB"/>
        </w:rPr>
        <w:t>تم تقييم العروض وفقاً للمادة 55 من قانون الشراء العام رقم 244/2021.</w:t>
      </w:r>
    </w:p>
    <w:p w14:paraId="76BB237F" w14:textId="77777777" w:rsidR="00956DE2" w:rsidRPr="003B7D75" w:rsidRDefault="00956DE2" w:rsidP="00010D0E">
      <w:pPr>
        <w:pStyle w:val="ListParagraph"/>
        <w:numPr>
          <w:ilvl w:val="0"/>
          <w:numId w:val="42"/>
        </w:numPr>
        <w:bidi/>
        <w:jc w:val="both"/>
        <w:rPr>
          <w:rFonts w:asciiTheme="minorHAnsi" w:hAnsiTheme="minorHAnsi" w:cstheme="minorBidi"/>
          <w:sz w:val="22"/>
          <w:szCs w:val="22"/>
          <w:lang w:bidi="ar-LB"/>
        </w:rPr>
      </w:pPr>
      <w:r w:rsidRPr="003B7D75">
        <w:rPr>
          <w:rtl/>
          <w:lang w:bidi="ar-LB"/>
        </w:rPr>
        <w:t>تعتبر الجهة الشارية العرض مستجيباً جوهرياً للمتطلّبات إذا كان يفي بجميع المتطلّبات المبينة في دفتر الشروط الخاص بالصفقة.</w:t>
      </w:r>
    </w:p>
    <w:p w14:paraId="044DC7BC" w14:textId="77777777" w:rsidR="00956DE2" w:rsidRPr="003B7D75" w:rsidRDefault="00956DE2" w:rsidP="00010D0E">
      <w:pPr>
        <w:pStyle w:val="ListParagraph"/>
        <w:numPr>
          <w:ilvl w:val="0"/>
          <w:numId w:val="42"/>
        </w:numPr>
        <w:bidi/>
        <w:jc w:val="both"/>
        <w:rPr>
          <w:rFonts w:asciiTheme="minorHAnsi" w:hAnsiTheme="minorHAnsi" w:cstheme="minorBidi"/>
          <w:sz w:val="22"/>
          <w:szCs w:val="22"/>
          <w:rtl/>
          <w:lang w:bidi="ar-LB"/>
        </w:rPr>
      </w:pPr>
      <w:r w:rsidRPr="003B7D75">
        <w:rPr>
          <w:rtl/>
          <w:lang w:bidi="ar-LB"/>
        </w:rPr>
        <w:t xml:space="preserve">لا يتم توزيع الملفات بين أعضاء اللجنة بل تجري دراسة كل ملف وكل مستند من الرئيس و كل عضو. </w:t>
      </w:r>
    </w:p>
    <w:p w14:paraId="36F42FDE" w14:textId="77777777" w:rsidR="00956DE2" w:rsidRPr="003B7D75" w:rsidRDefault="00956DE2" w:rsidP="00956DE2">
      <w:pPr>
        <w:pStyle w:val="Heading2"/>
        <w:bidi/>
        <w:rPr>
          <w:lang w:bidi="ar-LB"/>
        </w:rPr>
      </w:pPr>
      <w:bookmarkStart w:id="24" w:name="_Toc199086431"/>
      <w:r w:rsidRPr="005C552A">
        <w:rPr>
          <w:rtl/>
        </w:rPr>
        <w:t>جلسة</w:t>
      </w:r>
      <w:r w:rsidRPr="003B7D75">
        <w:rPr>
          <w:rtl/>
          <w:lang w:bidi="ar-LB"/>
        </w:rPr>
        <w:t xml:space="preserve"> تقييم العروض</w:t>
      </w:r>
      <w:bookmarkEnd w:id="24"/>
    </w:p>
    <w:p w14:paraId="50DD36CF" w14:textId="77777777" w:rsidR="00956DE2" w:rsidRPr="003B7D75" w:rsidRDefault="00956DE2" w:rsidP="00010D0E">
      <w:pPr>
        <w:pStyle w:val="ListParagraph"/>
        <w:numPr>
          <w:ilvl w:val="0"/>
          <w:numId w:val="51"/>
        </w:numPr>
        <w:bidi/>
        <w:spacing w:line="276" w:lineRule="auto"/>
        <w:jc w:val="both"/>
        <w:rPr>
          <w:lang w:bidi="ar-LB"/>
        </w:rPr>
      </w:pPr>
      <w:r w:rsidRPr="003B7D75">
        <w:rPr>
          <w:rtl/>
          <w:lang w:bidi="ar-LB"/>
        </w:rPr>
        <w:t>تبدأ اللجنة عملها من حيث انتهت عملية فتح العروض وتدوين محتوياتها، ويتم دراسة وتحليل وتقييم العروض المقبولة شكلاً إلزاماً حسب تسلسل أرقام تسجيلها في سجل العروض وبالترتيب التالي:</w:t>
      </w:r>
    </w:p>
    <w:p w14:paraId="518C70E6" w14:textId="77777777" w:rsidR="00956DE2" w:rsidRPr="003B7D75" w:rsidRDefault="00956DE2" w:rsidP="00956DE2">
      <w:pPr>
        <w:pStyle w:val="ListParagraph"/>
        <w:numPr>
          <w:ilvl w:val="0"/>
          <w:numId w:val="4"/>
        </w:numPr>
        <w:bidi/>
        <w:spacing w:before="240" w:line="276" w:lineRule="auto"/>
        <w:ind w:left="1440"/>
        <w:jc w:val="both"/>
        <w:rPr>
          <w:lang w:bidi="ar-LB"/>
        </w:rPr>
      </w:pPr>
      <w:r w:rsidRPr="003B7D75">
        <w:rPr>
          <w:rtl/>
        </w:rPr>
        <w:t>الملف</w:t>
      </w:r>
      <w:r w:rsidRPr="003B7D75">
        <w:rPr>
          <w:rtl/>
          <w:lang w:bidi="ar-LB"/>
        </w:rPr>
        <w:t xml:space="preserve"> الإداري</w:t>
      </w:r>
      <w:r w:rsidRPr="003B7D75">
        <w:rPr>
          <w:lang w:bidi="ar-LB"/>
        </w:rPr>
        <w:t>.</w:t>
      </w:r>
    </w:p>
    <w:p w14:paraId="13D40F42" w14:textId="77777777" w:rsidR="00956DE2" w:rsidRPr="003B7D75" w:rsidRDefault="00956DE2" w:rsidP="00956DE2">
      <w:pPr>
        <w:pStyle w:val="ListParagraph"/>
        <w:numPr>
          <w:ilvl w:val="0"/>
          <w:numId w:val="4"/>
        </w:numPr>
        <w:bidi/>
        <w:spacing w:before="240" w:line="276" w:lineRule="auto"/>
        <w:ind w:left="1440"/>
        <w:jc w:val="both"/>
        <w:rPr>
          <w:lang w:bidi="ar-LB"/>
        </w:rPr>
      </w:pPr>
      <w:r w:rsidRPr="003B7D75">
        <w:rPr>
          <w:rtl/>
          <w:lang w:bidi="ar-LB"/>
        </w:rPr>
        <w:t>العرض الفني</w:t>
      </w:r>
      <w:r w:rsidRPr="003B7D75">
        <w:rPr>
          <w:lang w:bidi="ar-LB"/>
        </w:rPr>
        <w:t>.</w:t>
      </w:r>
    </w:p>
    <w:p w14:paraId="495A1970" w14:textId="77777777" w:rsidR="00956DE2" w:rsidRPr="003B7D75" w:rsidRDefault="00956DE2" w:rsidP="00956DE2">
      <w:pPr>
        <w:pStyle w:val="ListParagraph"/>
        <w:numPr>
          <w:ilvl w:val="0"/>
          <w:numId w:val="4"/>
        </w:numPr>
        <w:bidi/>
        <w:spacing w:before="240" w:line="276" w:lineRule="auto"/>
        <w:ind w:left="1440"/>
        <w:jc w:val="both"/>
        <w:rPr>
          <w:lang w:bidi="ar-LB"/>
        </w:rPr>
      </w:pPr>
      <w:r w:rsidRPr="003B7D75">
        <w:rPr>
          <w:rtl/>
          <w:lang w:bidi="ar-LB"/>
        </w:rPr>
        <w:t>العرض المالي</w:t>
      </w:r>
      <w:r w:rsidRPr="003B7D75">
        <w:rPr>
          <w:lang w:bidi="ar-LB"/>
        </w:rPr>
        <w:t>.</w:t>
      </w:r>
    </w:p>
    <w:p w14:paraId="41781C12" w14:textId="6DFE8843" w:rsidR="00F508E3" w:rsidRPr="00595724" w:rsidRDefault="00F508E3" w:rsidP="00595724">
      <w:pPr>
        <w:pStyle w:val="ListParagraph"/>
        <w:numPr>
          <w:ilvl w:val="0"/>
          <w:numId w:val="51"/>
        </w:numPr>
        <w:bidi/>
        <w:spacing w:before="240" w:line="276" w:lineRule="auto"/>
        <w:jc w:val="both"/>
        <w:rPr>
          <w:lang w:bidi="ar-LB"/>
        </w:rPr>
      </w:pPr>
      <w:r>
        <w:rPr>
          <w:rFonts w:hint="cs"/>
          <w:rtl/>
          <w:lang w:bidi="ar-LB"/>
        </w:rPr>
        <w:lastRenderedPageBreak/>
        <w:t xml:space="preserve">على </w:t>
      </w:r>
      <w:r w:rsidRPr="00F508E3">
        <w:rPr>
          <w:rtl/>
          <w:lang w:bidi="ar-LB"/>
        </w:rPr>
        <w:t xml:space="preserve"> اللجنة </w:t>
      </w:r>
      <w:r>
        <w:rPr>
          <w:rFonts w:hint="cs"/>
          <w:rtl/>
          <w:lang w:bidi="ar-LB"/>
        </w:rPr>
        <w:t xml:space="preserve">أن </w:t>
      </w:r>
      <w:r w:rsidRPr="00F508E3">
        <w:rPr>
          <w:rtl/>
          <w:lang w:bidi="ar-LB"/>
        </w:rPr>
        <w:t>تلتزم بشكل صارم بمبادئ عمليات الشراء العام طوال عملية التقييم</w:t>
      </w:r>
      <w:r>
        <w:rPr>
          <w:rFonts w:hint="cs"/>
          <w:rtl/>
          <w:lang w:bidi="ar-LB"/>
        </w:rPr>
        <w:t xml:space="preserve"> ولا سيّما</w:t>
      </w:r>
      <w:r w:rsidRPr="00F508E3">
        <w:rPr>
          <w:rtl/>
          <w:lang w:bidi="ar-LB"/>
        </w:rPr>
        <w:t>:</w:t>
      </w:r>
    </w:p>
    <w:p w14:paraId="37D9BD8D" w14:textId="65C6EB3F" w:rsidR="00F508E3" w:rsidRPr="00595724" w:rsidRDefault="00F508E3" w:rsidP="00070160">
      <w:pPr>
        <w:pStyle w:val="CommentText"/>
        <w:numPr>
          <w:ilvl w:val="1"/>
          <w:numId w:val="51"/>
        </w:numPr>
        <w:rPr>
          <w:b w:val="0"/>
          <w:color w:val="auto"/>
          <w:sz w:val="28"/>
          <w:szCs w:val="28"/>
          <w:lang w:bidi="ar-LB"/>
        </w:rPr>
      </w:pPr>
      <w:r w:rsidRPr="00595724">
        <w:rPr>
          <w:rFonts w:hint="eastAsia"/>
          <w:b w:val="0"/>
          <w:color w:val="auto"/>
          <w:sz w:val="28"/>
          <w:szCs w:val="28"/>
          <w:rtl/>
          <w:lang w:bidi="ar-LB"/>
        </w:rPr>
        <w:t>مبدأ</w:t>
      </w:r>
      <w:r w:rsidRPr="00595724">
        <w:rPr>
          <w:b w:val="0"/>
          <w:color w:val="auto"/>
          <w:sz w:val="28"/>
          <w:szCs w:val="28"/>
          <w:rtl/>
          <w:lang w:bidi="ar-LB"/>
        </w:rPr>
        <w:t xml:space="preserve"> المساواة في المعاملة</w:t>
      </w:r>
      <w:r w:rsidRPr="00595724">
        <w:rPr>
          <w:b w:val="0"/>
          <w:color w:val="auto"/>
          <w:sz w:val="28"/>
          <w:szCs w:val="28"/>
          <w:lang w:bidi="ar-LB"/>
        </w:rPr>
        <w:t xml:space="preserve">: </w:t>
      </w:r>
      <w:r w:rsidR="006A1D65">
        <w:rPr>
          <w:rFonts w:hint="cs"/>
          <w:b w:val="0"/>
          <w:color w:val="auto"/>
          <w:sz w:val="28"/>
          <w:szCs w:val="28"/>
          <w:rtl/>
          <w:lang w:bidi="ar-LB"/>
        </w:rPr>
        <w:t xml:space="preserve"> </w:t>
      </w:r>
      <w:r w:rsidRPr="00595724">
        <w:rPr>
          <w:b w:val="0"/>
          <w:color w:val="auto"/>
          <w:sz w:val="28"/>
          <w:szCs w:val="28"/>
          <w:rtl/>
          <w:lang w:bidi="ar-LB"/>
        </w:rPr>
        <w:t>يجب أن يتم معاملة جميع مقدم</w:t>
      </w:r>
      <w:r w:rsidR="00595724">
        <w:rPr>
          <w:rFonts w:hint="cs"/>
          <w:b w:val="0"/>
          <w:color w:val="auto"/>
          <w:sz w:val="28"/>
          <w:szCs w:val="28"/>
          <w:rtl/>
          <w:lang w:bidi="ar-LB"/>
        </w:rPr>
        <w:t>ي</w:t>
      </w:r>
      <w:r w:rsidRPr="00595724">
        <w:rPr>
          <w:b w:val="0"/>
          <w:color w:val="auto"/>
          <w:sz w:val="28"/>
          <w:szCs w:val="28"/>
          <w:rtl/>
          <w:lang w:bidi="ar-LB"/>
        </w:rPr>
        <w:t xml:space="preserve"> العروض على قدم المساواة، دون تمييز أو تفضيل غير مبرر</w:t>
      </w:r>
      <w:r w:rsidRPr="00595724">
        <w:rPr>
          <w:b w:val="0"/>
          <w:color w:val="auto"/>
          <w:sz w:val="28"/>
          <w:szCs w:val="28"/>
          <w:lang w:bidi="ar-LB"/>
        </w:rPr>
        <w:t>.</w:t>
      </w:r>
    </w:p>
    <w:p w14:paraId="374989FD" w14:textId="36B372CB" w:rsidR="00F508E3" w:rsidRPr="00595724" w:rsidRDefault="00F508E3" w:rsidP="00070160">
      <w:pPr>
        <w:pStyle w:val="CommentText"/>
        <w:numPr>
          <w:ilvl w:val="1"/>
          <w:numId w:val="51"/>
        </w:numPr>
        <w:rPr>
          <w:b w:val="0"/>
          <w:color w:val="auto"/>
          <w:sz w:val="28"/>
          <w:szCs w:val="28"/>
          <w:lang w:bidi="ar-LB"/>
        </w:rPr>
      </w:pPr>
      <w:r w:rsidRPr="00595724">
        <w:rPr>
          <w:rFonts w:hint="eastAsia"/>
          <w:b w:val="0"/>
          <w:color w:val="auto"/>
          <w:sz w:val="28"/>
          <w:szCs w:val="28"/>
          <w:rtl/>
          <w:lang w:bidi="ar-LB"/>
        </w:rPr>
        <w:t>الشفافية</w:t>
      </w:r>
      <w:r w:rsidRPr="00595724">
        <w:rPr>
          <w:b w:val="0"/>
          <w:color w:val="auto"/>
          <w:sz w:val="28"/>
          <w:szCs w:val="28"/>
          <w:lang w:bidi="ar-LB"/>
        </w:rPr>
        <w:t xml:space="preserve">: </w:t>
      </w:r>
      <w:r w:rsidR="006A1D65">
        <w:rPr>
          <w:rFonts w:hint="cs"/>
          <w:b w:val="0"/>
          <w:color w:val="auto"/>
          <w:sz w:val="28"/>
          <w:szCs w:val="28"/>
          <w:rtl/>
          <w:lang w:bidi="ar-LB"/>
        </w:rPr>
        <w:t xml:space="preserve"> </w:t>
      </w:r>
      <w:r w:rsidRPr="00595724">
        <w:rPr>
          <w:b w:val="0"/>
          <w:color w:val="auto"/>
          <w:sz w:val="28"/>
          <w:szCs w:val="28"/>
          <w:rtl/>
          <w:lang w:bidi="ar-LB"/>
        </w:rPr>
        <w:t xml:space="preserve">يجب أن تكون عملية الشراء شفافة، ويجب توثيق جميع الإجراءات والقرارات بوضوح وإبلاغ الأطراف المعنية بها. </w:t>
      </w:r>
    </w:p>
    <w:p w14:paraId="2DC3A402" w14:textId="5F01EEA6" w:rsidR="00F508E3" w:rsidRDefault="006A1D65" w:rsidP="00070160">
      <w:pPr>
        <w:pStyle w:val="CommentText"/>
        <w:numPr>
          <w:ilvl w:val="1"/>
          <w:numId w:val="51"/>
        </w:numPr>
        <w:rPr>
          <w:b w:val="0"/>
          <w:color w:val="auto"/>
          <w:sz w:val="28"/>
          <w:szCs w:val="28"/>
          <w:lang w:bidi="ar-LB"/>
        </w:rPr>
      </w:pPr>
      <w:r>
        <w:rPr>
          <w:rFonts w:hint="cs"/>
          <w:b w:val="0"/>
          <w:color w:val="auto"/>
          <w:sz w:val="28"/>
          <w:szCs w:val="28"/>
          <w:rtl/>
          <w:lang w:bidi="ar-LB"/>
        </w:rPr>
        <w:t xml:space="preserve">اتاحة فرص متكافئة دون تمييز: </w:t>
      </w:r>
      <w:r w:rsidR="00F508E3" w:rsidRPr="00595724">
        <w:rPr>
          <w:b w:val="0"/>
          <w:color w:val="auto"/>
          <w:sz w:val="28"/>
          <w:szCs w:val="28"/>
          <w:lang w:bidi="ar-LB"/>
        </w:rPr>
        <w:t xml:space="preserve"> </w:t>
      </w:r>
      <w:r w:rsidR="00F508E3" w:rsidRPr="00595724">
        <w:rPr>
          <w:b w:val="0"/>
          <w:color w:val="auto"/>
          <w:sz w:val="28"/>
          <w:szCs w:val="28"/>
          <w:rtl/>
          <w:lang w:bidi="ar-LB"/>
        </w:rPr>
        <w:t xml:space="preserve">يجب أن تضمن العملية عدم استبعاد أي </w:t>
      </w:r>
      <w:r>
        <w:rPr>
          <w:rFonts w:hint="cs"/>
          <w:b w:val="0"/>
          <w:color w:val="auto"/>
          <w:sz w:val="28"/>
          <w:szCs w:val="28"/>
          <w:rtl/>
          <w:lang w:bidi="ar-LB"/>
        </w:rPr>
        <w:t xml:space="preserve">عارض </w:t>
      </w:r>
      <w:r w:rsidR="00F508E3" w:rsidRPr="00595724">
        <w:rPr>
          <w:b w:val="0"/>
          <w:color w:val="auto"/>
          <w:sz w:val="28"/>
          <w:szCs w:val="28"/>
          <w:rtl/>
          <w:lang w:bidi="ar-LB"/>
        </w:rPr>
        <w:t xml:space="preserve">أو التسبب في إلحاق ضرر به بناءً على </w:t>
      </w:r>
      <w:r>
        <w:rPr>
          <w:rFonts w:hint="cs"/>
          <w:b w:val="0"/>
          <w:color w:val="auto"/>
          <w:sz w:val="28"/>
          <w:szCs w:val="28"/>
          <w:rtl/>
          <w:lang w:bidi="ar-LB"/>
        </w:rPr>
        <w:t>تصرفات</w:t>
      </w:r>
      <w:r w:rsidR="00F508E3" w:rsidRPr="00595724">
        <w:rPr>
          <w:b w:val="0"/>
          <w:color w:val="auto"/>
          <w:sz w:val="28"/>
          <w:szCs w:val="28"/>
          <w:rtl/>
          <w:lang w:bidi="ar-LB"/>
        </w:rPr>
        <w:t xml:space="preserve"> غير مبررة</w:t>
      </w:r>
      <w:r w:rsidR="00F508E3" w:rsidRPr="00595724">
        <w:rPr>
          <w:b w:val="0"/>
          <w:color w:val="auto"/>
          <w:sz w:val="28"/>
          <w:szCs w:val="28"/>
          <w:lang w:bidi="ar-LB"/>
        </w:rPr>
        <w:t>.</w:t>
      </w:r>
    </w:p>
    <w:p w14:paraId="26D7D7A2" w14:textId="353568A7" w:rsidR="00F508E3" w:rsidRPr="00F508E3" w:rsidRDefault="00F508E3" w:rsidP="00070160">
      <w:pPr>
        <w:pStyle w:val="CommentText"/>
        <w:numPr>
          <w:ilvl w:val="1"/>
          <w:numId w:val="51"/>
        </w:numPr>
        <w:rPr>
          <w:lang w:bidi="ar-LB"/>
        </w:rPr>
      </w:pPr>
      <w:r w:rsidRPr="00F508E3">
        <w:rPr>
          <w:rFonts w:hint="eastAsia"/>
          <w:b w:val="0"/>
          <w:color w:val="auto"/>
          <w:sz w:val="28"/>
          <w:szCs w:val="28"/>
          <w:rtl/>
          <w:lang w:bidi="ar-LB"/>
        </w:rPr>
        <w:t>تُعد</w:t>
      </w:r>
      <w:r w:rsidRPr="00F508E3">
        <w:rPr>
          <w:b w:val="0"/>
          <w:color w:val="auto"/>
          <w:sz w:val="28"/>
          <w:szCs w:val="28"/>
          <w:rtl/>
          <w:lang w:bidi="ar-LB"/>
        </w:rPr>
        <w:t xml:space="preserve"> هذه المبادئ أساسية في عمليات الشراء العام، ويجب أن </w:t>
      </w:r>
      <w:r w:rsidR="006A1D65">
        <w:rPr>
          <w:rFonts w:hint="cs"/>
          <w:b w:val="0"/>
          <w:color w:val="auto"/>
          <w:sz w:val="28"/>
          <w:szCs w:val="28"/>
          <w:rtl/>
          <w:lang w:bidi="ar-LB"/>
        </w:rPr>
        <w:t>ت</w:t>
      </w:r>
      <w:r w:rsidRPr="00F508E3">
        <w:rPr>
          <w:b w:val="0"/>
          <w:color w:val="auto"/>
          <w:sz w:val="28"/>
          <w:szCs w:val="28"/>
          <w:rtl/>
          <w:lang w:bidi="ar-LB"/>
        </w:rPr>
        <w:t>عمل</w:t>
      </w:r>
      <w:r w:rsidR="006A1D65">
        <w:rPr>
          <w:rFonts w:hint="cs"/>
          <w:b w:val="0"/>
          <w:color w:val="auto"/>
          <w:sz w:val="28"/>
          <w:szCs w:val="28"/>
          <w:rtl/>
          <w:lang w:bidi="ar-LB"/>
        </w:rPr>
        <w:t xml:space="preserve"> بها</w:t>
      </w:r>
      <w:r w:rsidRPr="00F508E3">
        <w:rPr>
          <w:b w:val="0"/>
          <w:color w:val="auto"/>
          <w:sz w:val="28"/>
          <w:szCs w:val="28"/>
          <w:rtl/>
          <w:lang w:bidi="ar-LB"/>
        </w:rPr>
        <w:t xml:space="preserve"> اللجنة</w:t>
      </w:r>
      <w:r w:rsidR="006A1D65">
        <w:rPr>
          <w:rFonts w:hint="cs"/>
          <w:b w:val="0"/>
          <w:color w:val="auto"/>
          <w:sz w:val="28"/>
          <w:szCs w:val="28"/>
          <w:rtl/>
          <w:lang w:bidi="ar-LB"/>
        </w:rPr>
        <w:t xml:space="preserve"> </w:t>
      </w:r>
      <w:r w:rsidRPr="00F508E3">
        <w:rPr>
          <w:b w:val="0"/>
          <w:color w:val="auto"/>
          <w:sz w:val="28"/>
          <w:szCs w:val="28"/>
          <w:rtl/>
          <w:lang w:bidi="ar-LB"/>
        </w:rPr>
        <w:t xml:space="preserve"> أثناء تقييم العروض واتخاذ القرارات.</w:t>
      </w:r>
    </w:p>
    <w:p w14:paraId="208EBBF3" w14:textId="543580B1" w:rsidR="00956DE2" w:rsidRDefault="00F508E3" w:rsidP="00F508E3">
      <w:pPr>
        <w:pStyle w:val="ListParagraph"/>
        <w:numPr>
          <w:ilvl w:val="0"/>
          <w:numId w:val="51"/>
        </w:numPr>
        <w:bidi/>
        <w:spacing w:before="240" w:line="276" w:lineRule="auto"/>
        <w:jc w:val="both"/>
        <w:rPr>
          <w:lang w:bidi="ar-LB"/>
        </w:rPr>
      </w:pPr>
      <w:r>
        <w:rPr>
          <w:rFonts w:hint="cs"/>
          <w:rtl/>
          <w:lang w:bidi="ar-LB"/>
        </w:rPr>
        <w:t>لا</w:t>
      </w:r>
      <w:r w:rsidR="00956DE2" w:rsidRPr="003B7D75">
        <w:rPr>
          <w:rtl/>
          <w:lang w:bidi="ar-LB"/>
        </w:rPr>
        <w:t xml:space="preserve"> يحضر مندوبو العارضين جلسة تقييم وتحليل ودراسة العروض ويتم استيضاحهم من قبل اللجنة خطياً عند الاقتضاء</w:t>
      </w:r>
      <w:r w:rsidR="00070160">
        <w:rPr>
          <w:rFonts w:hint="cs"/>
          <w:rtl/>
          <w:lang w:bidi="ar-LB"/>
        </w:rPr>
        <w:t>.</w:t>
      </w:r>
    </w:p>
    <w:p w14:paraId="1ECD2016" w14:textId="5F156578" w:rsidR="00956DE2" w:rsidRPr="003B7D75" w:rsidRDefault="00956DE2" w:rsidP="00956DE2">
      <w:pPr>
        <w:pStyle w:val="ListParagraph"/>
        <w:numPr>
          <w:ilvl w:val="0"/>
          <w:numId w:val="51"/>
        </w:numPr>
        <w:bidi/>
        <w:spacing w:before="240" w:line="276" w:lineRule="auto"/>
        <w:jc w:val="both"/>
        <w:rPr>
          <w:lang w:bidi="ar-LB"/>
        </w:rPr>
      </w:pPr>
      <w:r w:rsidRPr="003B7D75">
        <w:rPr>
          <w:rtl/>
          <w:lang w:bidi="ar-LB"/>
        </w:rPr>
        <w:t xml:space="preserve"> يمكن للجنة التلزيم الاستعانة بخبراء من خارج أو داخل الإدارة للمساعدة على التقييم الفني والمالي عند الإقتضاء، وذلك بقرار من المرجع الصالح لدى الجهة الشارية. يخضع اختيار الخبراء من خارج الإدارة إلى أحكام</w:t>
      </w:r>
      <w:r w:rsidR="006A1D65">
        <w:rPr>
          <w:rFonts w:hint="cs"/>
          <w:rtl/>
          <w:lang w:bidi="ar-LB"/>
        </w:rPr>
        <w:t xml:space="preserve"> إجراءت الشراء المنصوص عنها في</w:t>
      </w:r>
      <w:r w:rsidRPr="003B7D75">
        <w:rPr>
          <w:rtl/>
          <w:lang w:bidi="ar-LB"/>
        </w:rPr>
        <w:t xml:space="preserve"> قانون الشراء العام. يلتزم الخبراء السرية والحياد في عملهم ولا يحق لهم أن يقرِّروا بإسم اللجنة أو أن يشاركوا في مداولاتها أو أن يفصحوا عنها علانية، ويمكن دعوتهم للاستماع والشرح من قبل الجهات المعنيّة. كما يتوجّب على الخبراء تقديم تقرير خطي للجنة يُضَمّ إلزامياً إلى محضر التلزيم (ثانيا ٢ من المادة ١٠٠ من قانون الشراء العام).</w:t>
      </w:r>
    </w:p>
    <w:p w14:paraId="3E54B86B" w14:textId="77777777" w:rsidR="00956DE2" w:rsidRPr="003B7D75" w:rsidRDefault="00956DE2" w:rsidP="00956DE2">
      <w:pPr>
        <w:pStyle w:val="ListParagraph"/>
        <w:bidi/>
        <w:spacing w:before="60" w:after="0" w:line="240" w:lineRule="auto"/>
        <w:contextualSpacing w:val="0"/>
        <w:jc w:val="both"/>
        <w:rPr>
          <w:lang w:bidi="ar-LB"/>
        </w:rPr>
      </w:pPr>
    </w:p>
    <w:p w14:paraId="5333C533" w14:textId="77777777" w:rsidR="00956DE2" w:rsidRPr="003B7D75" w:rsidRDefault="00956DE2" w:rsidP="00956DE2">
      <w:pPr>
        <w:pStyle w:val="Heading2"/>
        <w:bidi/>
        <w:rPr>
          <w:lang w:bidi="ar-LB"/>
        </w:rPr>
      </w:pPr>
      <w:bookmarkStart w:id="25" w:name="_Toc199086432"/>
      <w:r w:rsidRPr="003B7D75">
        <w:rPr>
          <w:rtl/>
        </w:rPr>
        <w:t>الملف</w:t>
      </w:r>
      <w:r w:rsidRPr="003B7D75">
        <w:rPr>
          <w:rtl/>
          <w:lang w:bidi="ar-LB"/>
        </w:rPr>
        <w:t xml:space="preserve"> الإداري:</w:t>
      </w:r>
      <w:bookmarkEnd w:id="25"/>
    </w:p>
    <w:p w14:paraId="042117B0" w14:textId="2396DEF1" w:rsidR="00956DE2" w:rsidRPr="003B7D75" w:rsidRDefault="00956DE2" w:rsidP="00956DE2">
      <w:pPr>
        <w:pStyle w:val="ListParagraph"/>
        <w:numPr>
          <w:ilvl w:val="0"/>
          <w:numId w:val="6"/>
        </w:numPr>
        <w:bidi/>
        <w:spacing w:before="240" w:line="276" w:lineRule="auto"/>
        <w:ind w:left="713" w:hanging="425"/>
        <w:jc w:val="both"/>
        <w:rPr>
          <w:rtl/>
          <w:lang w:bidi="ar-LB"/>
        </w:rPr>
      </w:pPr>
      <w:r w:rsidRPr="003B7D75">
        <w:rPr>
          <w:rtl/>
          <w:lang w:bidi="ar-LB"/>
        </w:rPr>
        <w:t>تعد</w:t>
      </w:r>
      <w:r w:rsidR="00070160">
        <w:rPr>
          <w:rFonts w:hint="cs"/>
          <w:rtl/>
          <w:lang w:bidi="ar-LB"/>
        </w:rPr>
        <w:t>ّ</w:t>
      </w:r>
      <w:r w:rsidRPr="003B7D75">
        <w:rPr>
          <w:rtl/>
          <w:lang w:bidi="ar-LB"/>
        </w:rPr>
        <w:t xml:space="preserve"> اللجنة بنتيجة الدراسة لائحة بالمستندات التي يحتويها كل عرض وفقا للجدول التالي:</w:t>
      </w:r>
    </w:p>
    <w:tbl>
      <w:tblPr>
        <w:tblStyle w:val="TableGrid"/>
        <w:bidiVisual/>
        <w:tblW w:w="10490" w:type="dxa"/>
        <w:tblLook w:val="04A0" w:firstRow="1" w:lastRow="0" w:firstColumn="1" w:lastColumn="0" w:noHBand="0" w:noVBand="1"/>
      </w:tblPr>
      <w:tblGrid>
        <w:gridCol w:w="3395"/>
        <w:gridCol w:w="896"/>
        <w:gridCol w:w="1813"/>
        <w:gridCol w:w="1965"/>
        <w:gridCol w:w="2421"/>
      </w:tblGrid>
      <w:tr w:rsidR="00956DE2" w:rsidRPr="003B7D75" w14:paraId="3F64BEF2" w14:textId="77777777" w:rsidTr="00872CE6">
        <w:tc>
          <w:tcPr>
            <w:tcW w:w="3691" w:type="dxa"/>
          </w:tcPr>
          <w:p w14:paraId="04966C78" w14:textId="77777777" w:rsidR="00956DE2" w:rsidRPr="003B7D75" w:rsidRDefault="00956DE2" w:rsidP="00872CE6">
            <w:pPr>
              <w:bidi/>
              <w:spacing w:before="240" w:line="276" w:lineRule="auto"/>
              <w:jc w:val="both"/>
              <w:rPr>
                <w:rtl/>
                <w:lang w:bidi="ar-LB"/>
              </w:rPr>
            </w:pPr>
            <w:r w:rsidRPr="003B7D75">
              <w:rPr>
                <w:rtl/>
                <w:lang w:bidi="ar-LB"/>
              </w:rPr>
              <w:t>الجهة الشارية</w:t>
            </w:r>
          </w:p>
        </w:tc>
        <w:tc>
          <w:tcPr>
            <w:tcW w:w="6799" w:type="dxa"/>
            <w:gridSpan w:val="4"/>
          </w:tcPr>
          <w:p w14:paraId="19CBED8B" w14:textId="77777777" w:rsidR="00956DE2" w:rsidRPr="003B7D75" w:rsidRDefault="00956DE2" w:rsidP="00872CE6">
            <w:pPr>
              <w:bidi/>
              <w:spacing w:before="240" w:line="276" w:lineRule="auto"/>
              <w:jc w:val="both"/>
              <w:rPr>
                <w:rtl/>
                <w:lang w:bidi="ar-LB"/>
              </w:rPr>
            </w:pPr>
          </w:p>
        </w:tc>
      </w:tr>
      <w:tr w:rsidR="00956DE2" w:rsidRPr="003B7D75" w14:paraId="315F3992" w14:textId="77777777" w:rsidTr="00872CE6">
        <w:tc>
          <w:tcPr>
            <w:tcW w:w="3691" w:type="dxa"/>
          </w:tcPr>
          <w:p w14:paraId="16FE0E67" w14:textId="77777777" w:rsidR="00956DE2" w:rsidRPr="003B7D75" w:rsidRDefault="00956DE2" w:rsidP="00872CE6">
            <w:pPr>
              <w:bidi/>
              <w:spacing w:before="240" w:line="276" w:lineRule="auto"/>
              <w:jc w:val="both"/>
              <w:rPr>
                <w:rtl/>
                <w:lang w:bidi="ar-LB"/>
              </w:rPr>
            </w:pPr>
            <w:r w:rsidRPr="003B7D75">
              <w:rPr>
                <w:rtl/>
                <w:lang w:bidi="ar-LB"/>
              </w:rPr>
              <w:t>لجنة التلزيم</w:t>
            </w:r>
          </w:p>
        </w:tc>
        <w:tc>
          <w:tcPr>
            <w:tcW w:w="6799" w:type="dxa"/>
            <w:gridSpan w:val="4"/>
          </w:tcPr>
          <w:p w14:paraId="2B7B39A5" w14:textId="77777777" w:rsidR="00956DE2" w:rsidRPr="003B7D75" w:rsidRDefault="00956DE2" w:rsidP="00872CE6">
            <w:pPr>
              <w:bidi/>
              <w:spacing w:before="240" w:line="276" w:lineRule="auto"/>
              <w:jc w:val="both"/>
              <w:rPr>
                <w:rtl/>
                <w:lang w:bidi="ar-LB"/>
              </w:rPr>
            </w:pPr>
          </w:p>
        </w:tc>
      </w:tr>
      <w:tr w:rsidR="00956DE2" w:rsidRPr="003B7D75" w14:paraId="7D3A4E57" w14:textId="77777777" w:rsidTr="00872CE6">
        <w:tc>
          <w:tcPr>
            <w:tcW w:w="3691" w:type="dxa"/>
          </w:tcPr>
          <w:p w14:paraId="2D306C95" w14:textId="77777777" w:rsidR="00956DE2" w:rsidRPr="003B7D75" w:rsidRDefault="00956DE2" w:rsidP="00872CE6">
            <w:pPr>
              <w:bidi/>
              <w:spacing w:before="240" w:line="276" w:lineRule="auto"/>
              <w:jc w:val="both"/>
              <w:rPr>
                <w:rtl/>
                <w:lang w:bidi="ar-LB"/>
              </w:rPr>
            </w:pPr>
            <w:r w:rsidRPr="003B7D75">
              <w:rPr>
                <w:rtl/>
                <w:lang w:bidi="ar-LB"/>
              </w:rPr>
              <w:lastRenderedPageBreak/>
              <w:t>تاريخ الجلسة بالسنة واليوم والشهر والساعة</w:t>
            </w:r>
          </w:p>
        </w:tc>
        <w:tc>
          <w:tcPr>
            <w:tcW w:w="6799" w:type="dxa"/>
            <w:gridSpan w:val="4"/>
          </w:tcPr>
          <w:p w14:paraId="35C2621A" w14:textId="77777777" w:rsidR="00956DE2" w:rsidRPr="003B7D75" w:rsidRDefault="00956DE2" w:rsidP="00872CE6">
            <w:pPr>
              <w:bidi/>
              <w:spacing w:before="240" w:line="276" w:lineRule="auto"/>
              <w:jc w:val="both"/>
              <w:rPr>
                <w:rtl/>
                <w:lang w:bidi="ar-LB"/>
              </w:rPr>
            </w:pPr>
          </w:p>
        </w:tc>
      </w:tr>
      <w:tr w:rsidR="00956DE2" w:rsidRPr="003B7D75" w14:paraId="7FB7446B" w14:textId="77777777" w:rsidTr="00872CE6">
        <w:tc>
          <w:tcPr>
            <w:tcW w:w="3691" w:type="dxa"/>
          </w:tcPr>
          <w:p w14:paraId="40DC6A13" w14:textId="77777777" w:rsidR="00956DE2" w:rsidRPr="003B7D75" w:rsidRDefault="00956DE2" w:rsidP="00872CE6">
            <w:pPr>
              <w:bidi/>
              <w:spacing w:before="240" w:line="276" w:lineRule="auto"/>
              <w:jc w:val="both"/>
              <w:rPr>
                <w:rtl/>
                <w:lang w:bidi="ar-LB"/>
              </w:rPr>
            </w:pPr>
            <w:r w:rsidRPr="003B7D75">
              <w:rPr>
                <w:rtl/>
                <w:lang w:bidi="ar-LB"/>
              </w:rPr>
              <w:t>تاريخ الإعلان ومدته</w:t>
            </w:r>
          </w:p>
        </w:tc>
        <w:tc>
          <w:tcPr>
            <w:tcW w:w="6799" w:type="dxa"/>
            <w:gridSpan w:val="4"/>
          </w:tcPr>
          <w:p w14:paraId="62DE2827" w14:textId="77777777" w:rsidR="00956DE2" w:rsidRPr="003B7D75" w:rsidRDefault="00956DE2" w:rsidP="00872CE6">
            <w:pPr>
              <w:bidi/>
              <w:spacing w:before="240" w:line="276" w:lineRule="auto"/>
              <w:jc w:val="both"/>
              <w:rPr>
                <w:rtl/>
                <w:lang w:bidi="ar-LB"/>
              </w:rPr>
            </w:pPr>
          </w:p>
        </w:tc>
      </w:tr>
      <w:tr w:rsidR="00956DE2" w:rsidRPr="003B7D75" w14:paraId="2C2B59B2" w14:textId="77777777" w:rsidTr="00872CE6">
        <w:tc>
          <w:tcPr>
            <w:tcW w:w="3691" w:type="dxa"/>
            <w:vAlign w:val="center"/>
          </w:tcPr>
          <w:p w14:paraId="34C8BE6C" w14:textId="6DF398D1" w:rsidR="00956DE2" w:rsidRPr="003B7D75" w:rsidRDefault="00956DE2" w:rsidP="00872CE6">
            <w:pPr>
              <w:bidi/>
              <w:spacing w:before="240" w:line="276" w:lineRule="auto"/>
              <w:jc w:val="both"/>
              <w:rPr>
                <w:rtl/>
                <w:lang w:bidi="ar-LB"/>
              </w:rPr>
            </w:pPr>
            <w:r w:rsidRPr="003B7D75">
              <w:rPr>
                <w:rtl/>
                <w:lang w:bidi="ar-LB"/>
              </w:rPr>
              <w:t>تاريخ طلب الاستكمال، تاريخ نهاية مهلة الاستكمال، مدة الاستكمال بالايام.</w:t>
            </w:r>
          </w:p>
        </w:tc>
        <w:tc>
          <w:tcPr>
            <w:tcW w:w="6799" w:type="dxa"/>
            <w:gridSpan w:val="4"/>
          </w:tcPr>
          <w:p w14:paraId="143E1153" w14:textId="77777777" w:rsidR="00956DE2" w:rsidRPr="003B7D75" w:rsidRDefault="00956DE2" w:rsidP="00872CE6">
            <w:pPr>
              <w:bidi/>
              <w:spacing w:before="240" w:line="276" w:lineRule="auto"/>
              <w:jc w:val="both"/>
              <w:rPr>
                <w:rtl/>
                <w:lang w:bidi="ar-LB"/>
              </w:rPr>
            </w:pPr>
          </w:p>
        </w:tc>
      </w:tr>
      <w:tr w:rsidR="00956DE2" w:rsidRPr="003B7D75" w14:paraId="19C87F48" w14:textId="77777777" w:rsidTr="00872CE6">
        <w:tc>
          <w:tcPr>
            <w:tcW w:w="3691" w:type="dxa"/>
          </w:tcPr>
          <w:p w14:paraId="161CD284" w14:textId="77777777" w:rsidR="00956DE2" w:rsidRPr="003B7D75" w:rsidRDefault="00956DE2" w:rsidP="00872CE6">
            <w:pPr>
              <w:bidi/>
              <w:spacing w:before="240" w:line="276" w:lineRule="auto"/>
              <w:jc w:val="both"/>
              <w:rPr>
                <w:rtl/>
                <w:lang w:bidi="ar-LB"/>
              </w:rPr>
            </w:pPr>
            <w:r w:rsidRPr="003B7D75">
              <w:rPr>
                <w:rtl/>
                <w:lang w:bidi="ar-LB"/>
              </w:rPr>
              <w:t xml:space="preserve">العرض رقم </w:t>
            </w:r>
          </w:p>
        </w:tc>
        <w:tc>
          <w:tcPr>
            <w:tcW w:w="6799" w:type="dxa"/>
            <w:gridSpan w:val="4"/>
          </w:tcPr>
          <w:p w14:paraId="6AC4C50D" w14:textId="77777777" w:rsidR="00956DE2" w:rsidRPr="003B7D75" w:rsidRDefault="00956DE2" w:rsidP="00872CE6">
            <w:pPr>
              <w:bidi/>
              <w:spacing w:before="240" w:line="276" w:lineRule="auto"/>
              <w:jc w:val="both"/>
              <w:rPr>
                <w:rtl/>
                <w:lang w:bidi="ar-LB"/>
              </w:rPr>
            </w:pPr>
          </w:p>
        </w:tc>
      </w:tr>
      <w:tr w:rsidR="00956DE2" w:rsidRPr="003B7D75" w14:paraId="69627D8E" w14:textId="77777777" w:rsidTr="00872CE6">
        <w:tc>
          <w:tcPr>
            <w:tcW w:w="3691" w:type="dxa"/>
          </w:tcPr>
          <w:p w14:paraId="3BC7B4DD" w14:textId="77777777" w:rsidR="00956DE2" w:rsidRPr="003B7D75" w:rsidRDefault="00956DE2" w:rsidP="00872CE6">
            <w:pPr>
              <w:bidi/>
              <w:spacing w:before="240" w:line="276" w:lineRule="auto"/>
              <w:jc w:val="both"/>
              <w:rPr>
                <w:rtl/>
                <w:lang w:bidi="ar-LB"/>
              </w:rPr>
            </w:pPr>
            <w:r w:rsidRPr="003B7D75">
              <w:rPr>
                <w:rtl/>
                <w:lang w:bidi="ar-LB"/>
              </w:rPr>
              <w:t>المستندات المطلوبة وفقاً لأحكام دفتر الشروط الخاص</w:t>
            </w:r>
          </w:p>
        </w:tc>
        <w:tc>
          <w:tcPr>
            <w:tcW w:w="269" w:type="dxa"/>
          </w:tcPr>
          <w:p w14:paraId="7772559A" w14:textId="77777777" w:rsidR="00956DE2" w:rsidRPr="003B7D75" w:rsidRDefault="00956DE2" w:rsidP="00872CE6">
            <w:pPr>
              <w:bidi/>
              <w:spacing w:before="240" w:line="276" w:lineRule="auto"/>
              <w:jc w:val="both"/>
              <w:rPr>
                <w:rtl/>
                <w:lang w:bidi="ar-LB"/>
              </w:rPr>
            </w:pPr>
            <w:r w:rsidRPr="003B7D75">
              <w:rPr>
                <w:rtl/>
                <w:lang w:bidi="ar-LB"/>
              </w:rPr>
              <w:t xml:space="preserve">مستدات العرض </w:t>
            </w:r>
          </w:p>
        </w:tc>
        <w:tc>
          <w:tcPr>
            <w:tcW w:w="1922" w:type="dxa"/>
          </w:tcPr>
          <w:p w14:paraId="784AF48C" w14:textId="77777777" w:rsidR="00956DE2" w:rsidRPr="003B7D75" w:rsidRDefault="00956DE2" w:rsidP="00872CE6">
            <w:pPr>
              <w:bidi/>
              <w:spacing w:before="240" w:line="276" w:lineRule="auto"/>
              <w:jc w:val="both"/>
              <w:rPr>
                <w:rtl/>
                <w:lang w:bidi="ar-LB"/>
              </w:rPr>
            </w:pPr>
            <w:r w:rsidRPr="003B7D75">
              <w:rPr>
                <w:rtl/>
                <w:lang w:bidi="ar-LB"/>
              </w:rPr>
              <w:t xml:space="preserve">الانحراف في حال وجوده </w:t>
            </w:r>
          </w:p>
        </w:tc>
        <w:tc>
          <w:tcPr>
            <w:tcW w:w="2001" w:type="dxa"/>
          </w:tcPr>
          <w:p w14:paraId="6E948595" w14:textId="77777777" w:rsidR="00956DE2" w:rsidRPr="003B7D75" w:rsidRDefault="00956DE2" w:rsidP="00872CE6">
            <w:pPr>
              <w:bidi/>
              <w:spacing w:before="240" w:line="276" w:lineRule="auto"/>
              <w:jc w:val="both"/>
              <w:rPr>
                <w:rtl/>
                <w:lang w:bidi="ar-LB"/>
              </w:rPr>
            </w:pPr>
            <w:r w:rsidRPr="003B7D75">
              <w:rPr>
                <w:rtl/>
                <w:lang w:bidi="ar-LB"/>
              </w:rPr>
              <w:t xml:space="preserve">تصنيف الانحراف:جوهري / غير جوهري </w:t>
            </w:r>
          </w:p>
        </w:tc>
        <w:tc>
          <w:tcPr>
            <w:tcW w:w="2607" w:type="dxa"/>
          </w:tcPr>
          <w:p w14:paraId="52D5A687" w14:textId="6631B022" w:rsidR="00956DE2" w:rsidRPr="003B7D75" w:rsidRDefault="00956DE2" w:rsidP="00872CE6">
            <w:pPr>
              <w:bidi/>
              <w:spacing w:before="240" w:line="276" w:lineRule="auto"/>
              <w:jc w:val="both"/>
              <w:rPr>
                <w:rtl/>
                <w:lang w:bidi="ar-LB"/>
              </w:rPr>
            </w:pPr>
            <w:r w:rsidRPr="003B7D75">
              <w:rPr>
                <w:rtl/>
                <w:lang w:bidi="ar-LB"/>
              </w:rPr>
              <w:t>المخالف للتصنيف ( يُضم تعليل المخالفة الى هذا المحضر ويعتبر جزءا لا يتجزء منه وتذكر خلاصتها في هذه الخانة</w:t>
            </w:r>
            <w:r w:rsidR="00944721">
              <w:rPr>
                <w:rFonts w:hint="cs"/>
                <w:rtl/>
                <w:lang w:bidi="ar-LB"/>
              </w:rPr>
              <w:t>)</w:t>
            </w:r>
            <w:r w:rsidRPr="003B7D75">
              <w:rPr>
                <w:rtl/>
                <w:lang w:bidi="ar-LB"/>
              </w:rPr>
              <w:t xml:space="preserve"> </w:t>
            </w:r>
          </w:p>
        </w:tc>
      </w:tr>
      <w:tr w:rsidR="00956DE2" w:rsidRPr="003B7D75" w14:paraId="4582438D" w14:textId="77777777" w:rsidTr="00872CE6">
        <w:tc>
          <w:tcPr>
            <w:tcW w:w="3691" w:type="dxa"/>
          </w:tcPr>
          <w:p w14:paraId="02779BBD" w14:textId="77777777" w:rsidR="00956DE2" w:rsidRPr="003B7D75" w:rsidRDefault="00956DE2" w:rsidP="00872CE6">
            <w:pPr>
              <w:bidi/>
              <w:spacing w:before="240" w:line="276" w:lineRule="auto"/>
              <w:jc w:val="both"/>
              <w:rPr>
                <w:rtl/>
                <w:lang w:bidi="ar-LB"/>
              </w:rPr>
            </w:pPr>
          </w:p>
        </w:tc>
        <w:tc>
          <w:tcPr>
            <w:tcW w:w="269" w:type="dxa"/>
          </w:tcPr>
          <w:p w14:paraId="419E4B65" w14:textId="77777777" w:rsidR="00956DE2" w:rsidRPr="003B7D75" w:rsidRDefault="00956DE2" w:rsidP="00872CE6">
            <w:pPr>
              <w:bidi/>
              <w:spacing w:before="240" w:line="276" w:lineRule="auto"/>
              <w:jc w:val="both"/>
              <w:rPr>
                <w:rtl/>
                <w:lang w:bidi="ar-LB"/>
              </w:rPr>
            </w:pPr>
          </w:p>
        </w:tc>
        <w:tc>
          <w:tcPr>
            <w:tcW w:w="1922" w:type="dxa"/>
          </w:tcPr>
          <w:p w14:paraId="70BF4233" w14:textId="77777777" w:rsidR="00956DE2" w:rsidRPr="003B7D75" w:rsidRDefault="00956DE2" w:rsidP="00872CE6">
            <w:pPr>
              <w:bidi/>
              <w:spacing w:before="240" w:line="276" w:lineRule="auto"/>
              <w:jc w:val="both"/>
              <w:rPr>
                <w:rtl/>
                <w:lang w:bidi="ar-LB"/>
              </w:rPr>
            </w:pPr>
          </w:p>
        </w:tc>
        <w:tc>
          <w:tcPr>
            <w:tcW w:w="2001" w:type="dxa"/>
          </w:tcPr>
          <w:p w14:paraId="745B8D91" w14:textId="77777777" w:rsidR="00956DE2" w:rsidRPr="003B7D75" w:rsidRDefault="00956DE2" w:rsidP="00872CE6">
            <w:pPr>
              <w:bidi/>
              <w:spacing w:before="240" w:line="276" w:lineRule="auto"/>
              <w:jc w:val="both"/>
              <w:rPr>
                <w:rtl/>
                <w:lang w:bidi="ar-LB"/>
              </w:rPr>
            </w:pPr>
          </w:p>
        </w:tc>
        <w:tc>
          <w:tcPr>
            <w:tcW w:w="2607" w:type="dxa"/>
          </w:tcPr>
          <w:p w14:paraId="7752FB5E" w14:textId="77777777" w:rsidR="00956DE2" w:rsidRPr="003B7D75" w:rsidRDefault="00956DE2" w:rsidP="00872CE6">
            <w:pPr>
              <w:bidi/>
              <w:spacing w:before="240" w:line="276" w:lineRule="auto"/>
              <w:jc w:val="both"/>
              <w:rPr>
                <w:rtl/>
                <w:lang w:bidi="ar-LB"/>
              </w:rPr>
            </w:pPr>
          </w:p>
        </w:tc>
      </w:tr>
      <w:tr w:rsidR="00956DE2" w:rsidRPr="003B7D75" w14:paraId="4C1B2D4F" w14:textId="77777777" w:rsidTr="00872CE6">
        <w:tc>
          <w:tcPr>
            <w:tcW w:w="3691" w:type="dxa"/>
          </w:tcPr>
          <w:p w14:paraId="3166628C" w14:textId="77777777" w:rsidR="00956DE2" w:rsidRPr="003B7D75" w:rsidRDefault="00956DE2" w:rsidP="00872CE6">
            <w:pPr>
              <w:bidi/>
              <w:spacing w:before="240" w:line="276" w:lineRule="auto"/>
              <w:jc w:val="both"/>
              <w:rPr>
                <w:rtl/>
                <w:lang w:bidi="ar-LB"/>
              </w:rPr>
            </w:pPr>
          </w:p>
        </w:tc>
        <w:tc>
          <w:tcPr>
            <w:tcW w:w="269" w:type="dxa"/>
          </w:tcPr>
          <w:p w14:paraId="3FDF6508" w14:textId="77777777" w:rsidR="00956DE2" w:rsidRPr="003B7D75" w:rsidRDefault="00956DE2" w:rsidP="00872CE6">
            <w:pPr>
              <w:bidi/>
              <w:spacing w:before="240" w:line="276" w:lineRule="auto"/>
              <w:jc w:val="both"/>
              <w:rPr>
                <w:rtl/>
                <w:lang w:bidi="ar-LB"/>
              </w:rPr>
            </w:pPr>
          </w:p>
        </w:tc>
        <w:tc>
          <w:tcPr>
            <w:tcW w:w="1922" w:type="dxa"/>
          </w:tcPr>
          <w:p w14:paraId="7833CB61" w14:textId="77777777" w:rsidR="00956DE2" w:rsidRPr="003B7D75" w:rsidRDefault="00956DE2" w:rsidP="00872CE6">
            <w:pPr>
              <w:bidi/>
              <w:spacing w:before="240" w:line="276" w:lineRule="auto"/>
              <w:jc w:val="both"/>
              <w:rPr>
                <w:rtl/>
                <w:lang w:bidi="ar-LB"/>
              </w:rPr>
            </w:pPr>
          </w:p>
        </w:tc>
        <w:tc>
          <w:tcPr>
            <w:tcW w:w="2001" w:type="dxa"/>
          </w:tcPr>
          <w:p w14:paraId="760E4285" w14:textId="77777777" w:rsidR="00956DE2" w:rsidRPr="003B7D75" w:rsidRDefault="00956DE2" w:rsidP="00872CE6">
            <w:pPr>
              <w:bidi/>
              <w:spacing w:before="240" w:line="276" w:lineRule="auto"/>
              <w:jc w:val="both"/>
              <w:rPr>
                <w:rtl/>
                <w:lang w:bidi="ar-LB"/>
              </w:rPr>
            </w:pPr>
          </w:p>
        </w:tc>
        <w:tc>
          <w:tcPr>
            <w:tcW w:w="2607" w:type="dxa"/>
          </w:tcPr>
          <w:p w14:paraId="1C1AD2F1" w14:textId="77777777" w:rsidR="00956DE2" w:rsidRPr="003B7D75" w:rsidRDefault="00956DE2" w:rsidP="00872CE6">
            <w:pPr>
              <w:bidi/>
              <w:spacing w:before="240" w:line="276" w:lineRule="auto"/>
              <w:jc w:val="both"/>
              <w:rPr>
                <w:rtl/>
                <w:lang w:bidi="ar-LB"/>
              </w:rPr>
            </w:pPr>
          </w:p>
        </w:tc>
      </w:tr>
      <w:tr w:rsidR="00956DE2" w:rsidRPr="003B7D75" w14:paraId="124AF9EB" w14:textId="77777777" w:rsidTr="00872CE6">
        <w:tc>
          <w:tcPr>
            <w:tcW w:w="3691" w:type="dxa"/>
          </w:tcPr>
          <w:p w14:paraId="49A60DA9" w14:textId="77777777" w:rsidR="00956DE2" w:rsidRPr="003B7D75" w:rsidRDefault="00956DE2" w:rsidP="00872CE6">
            <w:pPr>
              <w:bidi/>
              <w:spacing w:before="240" w:line="276" w:lineRule="auto"/>
              <w:jc w:val="both"/>
              <w:rPr>
                <w:rtl/>
                <w:lang w:bidi="ar-LB"/>
              </w:rPr>
            </w:pPr>
          </w:p>
        </w:tc>
        <w:tc>
          <w:tcPr>
            <w:tcW w:w="269" w:type="dxa"/>
          </w:tcPr>
          <w:p w14:paraId="0266DDB2" w14:textId="77777777" w:rsidR="00956DE2" w:rsidRPr="003B7D75" w:rsidRDefault="00956DE2" w:rsidP="00872CE6">
            <w:pPr>
              <w:bidi/>
              <w:spacing w:before="240" w:line="276" w:lineRule="auto"/>
              <w:jc w:val="both"/>
              <w:rPr>
                <w:rtl/>
                <w:lang w:bidi="ar-LB"/>
              </w:rPr>
            </w:pPr>
          </w:p>
        </w:tc>
        <w:tc>
          <w:tcPr>
            <w:tcW w:w="1922" w:type="dxa"/>
          </w:tcPr>
          <w:p w14:paraId="3F53AC36" w14:textId="77777777" w:rsidR="00956DE2" w:rsidRPr="003B7D75" w:rsidRDefault="00956DE2" w:rsidP="00872CE6">
            <w:pPr>
              <w:bidi/>
              <w:spacing w:before="240" w:line="276" w:lineRule="auto"/>
              <w:jc w:val="both"/>
              <w:rPr>
                <w:rtl/>
                <w:lang w:bidi="ar-LB"/>
              </w:rPr>
            </w:pPr>
          </w:p>
        </w:tc>
        <w:tc>
          <w:tcPr>
            <w:tcW w:w="2001" w:type="dxa"/>
          </w:tcPr>
          <w:p w14:paraId="08027674" w14:textId="77777777" w:rsidR="00956DE2" w:rsidRPr="003B7D75" w:rsidRDefault="00956DE2" w:rsidP="00872CE6">
            <w:pPr>
              <w:bidi/>
              <w:spacing w:before="240" w:line="276" w:lineRule="auto"/>
              <w:jc w:val="both"/>
              <w:rPr>
                <w:rtl/>
                <w:lang w:bidi="ar-LB"/>
              </w:rPr>
            </w:pPr>
          </w:p>
        </w:tc>
        <w:tc>
          <w:tcPr>
            <w:tcW w:w="2607" w:type="dxa"/>
          </w:tcPr>
          <w:p w14:paraId="6186FAA8" w14:textId="77777777" w:rsidR="00956DE2" w:rsidRPr="003B7D75" w:rsidRDefault="00956DE2" w:rsidP="00872CE6">
            <w:pPr>
              <w:bidi/>
              <w:spacing w:before="240" w:line="276" w:lineRule="auto"/>
              <w:jc w:val="both"/>
              <w:rPr>
                <w:rtl/>
                <w:lang w:bidi="ar-LB"/>
              </w:rPr>
            </w:pPr>
          </w:p>
        </w:tc>
      </w:tr>
    </w:tbl>
    <w:p w14:paraId="61625BA6" w14:textId="77777777" w:rsidR="00956DE2" w:rsidRPr="003B7D75" w:rsidRDefault="00956DE2" w:rsidP="00956DE2">
      <w:pPr>
        <w:bidi/>
        <w:spacing w:before="240" w:line="276" w:lineRule="auto"/>
        <w:jc w:val="both"/>
        <w:rPr>
          <w:color w:val="00B0F0"/>
          <w:rtl/>
          <w:lang w:bidi="ar-LB"/>
        </w:rPr>
      </w:pPr>
    </w:p>
    <w:p w14:paraId="1562E0C0" w14:textId="52E2962B" w:rsidR="00956DE2" w:rsidRDefault="00956DE2" w:rsidP="00956DE2">
      <w:pPr>
        <w:pStyle w:val="ListParagraph"/>
        <w:numPr>
          <w:ilvl w:val="0"/>
          <w:numId w:val="17"/>
        </w:numPr>
        <w:pBdr>
          <w:top w:val="nil"/>
          <w:left w:val="nil"/>
          <w:bottom w:val="nil"/>
          <w:right w:val="nil"/>
          <w:between w:val="nil"/>
        </w:pBdr>
        <w:bidi/>
        <w:spacing w:before="240" w:after="0" w:line="276" w:lineRule="auto"/>
        <w:jc w:val="both"/>
        <w:rPr>
          <w:lang w:bidi="ar-LB"/>
        </w:rPr>
      </w:pPr>
      <w:r w:rsidRPr="003B7D75">
        <w:rPr>
          <w:rtl/>
          <w:lang w:bidi="ar-LB"/>
        </w:rPr>
        <w:lastRenderedPageBreak/>
        <w:t>في حال كانت المعلومات التي تتضمنها بعض المستندات المقدمة في العرض ناقصة أو غير واضحة، يجوز للجنة التلزيم الطلب خطّياً من العارض المعني تقديم توضيحات حولها، أو طلب تقديم أو استكمال المعلومات أو الوثائق ذات الصلة خلال فترة زمنية محددة، شرط أن تكون كافة المراسلات خطية واحترام مبادىء الشفافية والمساوة في المعاملة بين العارضين في طلبات التوضيح أو الاستكمال الخطية، ومع مراعاة أحكام الفقرة 3 من البند الثاني من المادة 21 من قانون الشراء العام.</w:t>
      </w:r>
    </w:p>
    <w:p w14:paraId="59A7C6D6" w14:textId="6C17F6C6" w:rsidR="006A1D65" w:rsidRPr="003B7D75" w:rsidRDefault="006A1D65" w:rsidP="006A1D65">
      <w:pPr>
        <w:pStyle w:val="ListParagraph"/>
        <w:numPr>
          <w:ilvl w:val="0"/>
          <w:numId w:val="17"/>
        </w:numPr>
        <w:pBdr>
          <w:top w:val="nil"/>
          <w:left w:val="nil"/>
          <w:bottom w:val="nil"/>
          <w:right w:val="nil"/>
          <w:between w:val="nil"/>
        </w:pBdr>
        <w:bidi/>
        <w:spacing w:before="240" w:after="0" w:line="276" w:lineRule="auto"/>
        <w:jc w:val="both"/>
        <w:rPr>
          <w:lang w:bidi="ar-LB"/>
        </w:rPr>
      </w:pPr>
      <w:r>
        <w:rPr>
          <w:rFonts w:hint="cs"/>
          <w:rtl/>
          <w:lang w:bidi="ar-LB"/>
        </w:rPr>
        <w:t>تسكتمل المستندات غير الجوهرية فقط.</w:t>
      </w:r>
    </w:p>
    <w:p w14:paraId="0D54D961" w14:textId="77777777" w:rsidR="00956DE2" w:rsidRPr="003B7D75" w:rsidRDefault="00956DE2" w:rsidP="00956DE2">
      <w:pPr>
        <w:pStyle w:val="ListParagraph"/>
        <w:numPr>
          <w:ilvl w:val="0"/>
          <w:numId w:val="17"/>
        </w:numPr>
        <w:bidi/>
        <w:spacing w:before="240" w:line="276" w:lineRule="auto"/>
        <w:jc w:val="both"/>
        <w:rPr>
          <w:lang w:bidi="ar-LB"/>
        </w:rPr>
      </w:pPr>
      <w:r w:rsidRPr="003B7D75">
        <w:rPr>
          <w:rtl/>
          <w:lang w:bidi="ar-LB"/>
        </w:rPr>
        <w:t>تتداول اللجنة في إمكانية إعطاء العارضين مهلة لتقديم الإيضاحات، في ضوء أهمية الصفقة وطبيعتها ومدّة الإعلان عنها، وتدوّن قرارها في المحضر الذي يوقّعه جميع أعضاء اللجنة الحاضرين مع تسجيل التحفظات المُدلى بها من قبلهم عند الاقتضاء.</w:t>
      </w:r>
    </w:p>
    <w:p w14:paraId="0B24177D" w14:textId="77777777" w:rsidR="00956DE2" w:rsidRDefault="00956DE2" w:rsidP="00956DE2">
      <w:pPr>
        <w:pStyle w:val="ListParagraph"/>
        <w:numPr>
          <w:ilvl w:val="0"/>
          <w:numId w:val="17"/>
        </w:numPr>
        <w:pBdr>
          <w:top w:val="nil"/>
          <w:left w:val="nil"/>
          <w:bottom w:val="nil"/>
          <w:right w:val="nil"/>
          <w:between w:val="nil"/>
        </w:pBdr>
        <w:bidi/>
        <w:spacing w:before="240" w:after="0" w:line="276" w:lineRule="auto"/>
        <w:jc w:val="both"/>
        <w:rPr>
          <w:lang w:bidi="ar-LB"/>
        </w:rPr>
      </w:pPr>
      <w:r w:rsidRPr="003B7D75">
        <w:rPr>
          <w:rtl/>
          <w:lang w:bidi="ar-LB"/>
        </w:rPr>
        <w:t>إذا لم يقدم العارض توضيحات عن عرضه بحلول التاريخ والوقت المحددين في طلب لجنة التلزيم للتوضيح، حق للجنة التلزيم تقييم العرض في ضوء محتوياته واتخاذ القرار المناسب في شأنه بما في ذلك ُرفض العرض المقدم منه.</w:t>
      </w:r>
    </w:p>
    <w:p w14:paraId="02A5C133" w14:textId="77777777" w:rsidR="00956DE2" w:rsidRPr="003B7D75" w:rsidRDefault="00956DE2" w:rsidP="00956DE2">
      <w:pPr>
        <w:pStyle w:val="ListParagraph"/>
        <w:numPr>
          <w:ilvl w:val="0"/>
          <w:numId w:val="17"/>
        </w:numPr>
        <w:pBdr>
          <w:top w:val="nil"/>
          <w:left w:val="nil"/>
          <w:bottom w:val="nil"/>
          <w:right w:val="nil"/>
          <w:between w:val="nil"/>
        </w:pBdr>
        <w:bidi/>
        <w:spacing w:before="240" w:after="0" w:line="276" w:lineRule="auto"/>
        <w:jc w:val="both"/>
        <w:rPr>
          <w:rtl/>
          <w:lang w:bidi="ar-LB"/>
        </w:rPr>
      </w:pPr>
      <w:r w:rsidRPr="003B7D75">
        <w:rPr>
          <w:rtl/>
          <w:lang w:bidi="ar-LB"/>
        </w:rPr>
        <w:t>بعد انتهاء المهلة واستلام التوضيحات تعود اللجنة لتدقيقها وتعد نتيجة لذلك الجدول التالي:</w:t>
      </w:r>
    </w:p>
    <w:tbl>
      <w:tblPr>
        <w:tblStyle w:val="TableGrid"/>
        <w:bidiVisual/>
        <w:tblW w:w="9416" w:type="dxa"/>
        <w:tblInd w:w="5" w:type="dxa"/>
        <w:tblLook w:val="04A0" w:firstRow="1" w:lastRow="0" w:firstColumn="1" w:lastColumn="0" w:noHBand="0" w:noVBand="1"/>
      </w:tblPr>
      <w:tblGrid>
        <w:gridCol w:w="2586"/>
        <w:gridCol w:w="1109"/>
        <w:gridCol w:w="2108"/>
        <w:gridCol w:w="3551"/>
        <w:gridCol w:w="62"/>
      </w:tblGrid>
      <w:tr w:rsidR="00956DE2" w:rsidRPr="003B7D75" w14:paraId="74A84483" w14:textId="77777777" w:rsidTr="00872CE6">
        <w:trPr>
          <w:gridAfter w:val="1"/>
          <w:wAfter w:w="70" w:type="dxa"/>
        </w:trPr>
        <w:tc>
          <w:tcPr>
            <w:tcW w:w="2835" w:type="dxa"/>
          </w:tcPr>
          <w:p w14:paraId="2BF16A24" w14:textId="77777777" w:rsidR="00956DE2" w:rsidRPr="003B7D75" w:rsidRDefault="00956DE2" w:rsidP="00872CE6">
            <w:pPr>
              <w:bidi/>
              <w:spacing w:before="240" w:line="276" w:lineRule="auto"/>
              <w:jc w:val="both"/>
              <w:rPr>
                <w:color w:val="00B0F0"/>
                <w:rtl/>
                <w:lang w:bidi="ar-LB"/>
              </w:rPr>
            </w:pPr>
            <w:r w:rsidRPr="003B7D75">
              <w:rPr>
                <w:rtl/>
                <w:lang w:bidi="ar-LB"/>
              </w:rPr>
              <w:t>الجهة الشارية</w:t>
            </w:r>
          </w:p>
        </w:tc>
        <w:tc>
          <w:tcPr>
            <w:tcW w:w="6511" w:type="dxa"/>
            <w:gridSpan w:val="3"/>
          </w:tcPr>
          <w:p w14:paraId="6781ABCA" w14:textId="77777777" w:rsidR="00956DE2" w:rsidRPr="003B7D75" w:rsidRDefault="00956DE2" w:rsidP="00872CE6">
            <w:pPr>
              <w:bidi/>
              <w:spacing w:before="240" w:line="276" w:lineRule="auto"/>
              <w:jc w:val="both"/>
              <w:rPr>
                <w:color w:val="00B0F0"/>
                <w:rtl/>
                <w:lang w:bidi="ar-LB"/>
              </w:rPr>
            </w:pPr>
          </w:p>
        </w:tc>
      </w:tr>
      <w:tr w:rsidR="00956DE2" w:rsidRPr="003B7D75" w14:paraId="181E0B91" w14:textId="77777777" w:rsidTr="00872CE6">
        <w:trPr>
          <w:gridAfter w:val="1"/>
          <w:wAfter w:w="70" w:type="dxa"/>
        </w:trPr>
        <w:tc>
          <w:tcPr>
            <w:tcW w:w="2835" w:type="dxa"/>
          </w:tcPr>
          <w:p w14:paraId="76595783" w14:textId="77777777" w:rsidR="00956DE2" w:rsidRPr="003B7D75" w:rsidRDefault="00956DE2" w:rsidP="00872CE6">
            <w:pPr>
              <w:bidi/>
              <w:spacing w:before="240" w:line="276" w:lineRule="auto"/>
              <w:jc w:val="both"/>
              <w:rPr>
                <w:color w:val="00B0F0"/>
                <w:rtl/>
                <w:lang w:bidi="ar-LB"/>
              </w:rPr>
            </w:pPr>
            <w:r w:rsidRPr="003B7D75">
              <w:rPr>
                <w:rtl/>
                <w:lang w:bidi="ar-LB"/>
              </w:rPr>
              <w:t>لجنة التلزيم</w:t>
            </w:r>
          </w:p>
        </w:tc>
        <w:tc>
          <w:tcPr>
            <w:tcW w:w="6511" w:type="dxa"/>
            <w:gridSpan w:val="3"/>
          </w:tcPr>
          <w:p w14:paraId="5C7F3B98" w14:textId="77777777" w:rsidR="00956DE2" w:rsidRPr="003B7D75" w:rsidRDefault="00956DE2" w:rsidP="00872CE6">
            <w:pPr>
              <w:bidi/>
              <w:spacing w:before="240" w:line="276" w:lineRule="auto"/>
              <w:jc w:val="both"/>
              <w:rPr>
                <w:color w:val="00B0F0"/>
                <w:rtl/>
                <w:lang w:bidi="ar-LB"/>
              </w:rPr>
            </w:pPr>
          </w:p>
        </w:tc>
      </w:tr>
      <w:tr w:rsidR="00956DE2" w:rsidRPr="003B7D75" w14:paraId="75C977B9" w14:textId="77777777" w:rsidTr="00872CE6">
        <w:trPr>
          <w:gridAfter w:val="1"/>
          <w:wAfter w:w="70" w:type="dxa"/>
        </w:trPr>
        <w:tc>
          <w:tcPr>
            <w:tcW w:w="2835" w:type="dxa"/>
          </w:tcPr>
          <w:p w14:paraId="53AE68E1" w14:textId="77777777" w:rsidR="00956DE2" w:rsidRPr="003B7D75" w:rsidRDefault="00956DE2" w:rsidP="00872CE6">
            <w:pPr>
              <w:bidi/>
              <w:spacing w:before="240" w:line="276" w:lineRule="auto"/>
              <w:jc w:val="both"/>
              <w:rPr>
                <w:color w:val="00B0F0"/>
                <w:rtl/>
                <w:lang w:bidi="ar-LB"/>
              </w:rPr>
            </w:pPr>
            <w:r w:rsidRPr="003B7D75">
              <w:rPr>
                <w:rtl/>
                <w:lang w:bidi="ar-LB"/>
              </w:rPr>
              <w:t>تاريخ الجلسة بالسنة واليوم والشهر والساعة</w:t>
            </w:r>
          </w:p>
        </w:tc>
        <w:tc>
          <w:tcPr>
            <w:tcW w:w="6511" w:type="dxa"/>
            <w:gridSpan w:val="3"/>
          </w:tcPr>
          <w:p w14:paraId="64FA6A36" w14:textId="77777777" w:rsidR="00956DE2" w:rsidRPr="003B7D75" w:rsidRDefault="00956DE2" w:rsidP="00872CE6">
            <w:pPr>
              <w:bidi/>
              <w:spacing w:before="240" w:line="276" w:lineRule="auto"/>
              <w:jc w:val="both"/>
              <w:rPr>
                <w:color w:val="00B0F0"/>
                <w:rtl/>
                <w:lang w:bidi="ar-LB"/>
              </w:rPr>
            </w:pPr>
          </w:p>
        </w:tc>
      </w:tr>
      <w:tr w:rsidR="00956DE2" w:rsidRPr="003B7D75" w14:paraId="66BFA050" w14:textId="77777777" w:rsidTr="00872CE6">
        <w:trPr>
          <w:gridAfter w:val="1"/>
          <w:wAfter w:w="70" w:type="dxa"/>
        </w:trPr>
        <w:tc>
          <w:tcPr>
            <w:tcW w:w="2835" w:type="dxa"/>
          </w:tcPr>
          <w:p w14:paraId="4D02F9CE" w14:textId="77777777" w:rsidR="00956DE2" w:rsidRPr="003B7D75" w:rsidRDefault="00956DE2" w:rsidP="00872CE6">
            <w:pPr>
              <w:bidi/>
              <w:spacing w:before="240" w:line="276" w:lineRule="auto"/>
              <w:jc w:val="both"/>
              <w:rPr>
                <w:color w:val="00B0F0"/>
                <w:rtl/>
                <w:lang w:bidi="ar-LB"/>
              </w:rPr>
            </w:pPr>
            <w:r w:rsidRPr="003B7D75">
              <w:rPr>
                <w:rtl/>
                <w:lang w:bidi="ar-LB"/>
              </w:rPr>
              <w:t>تاريخ الإعلان ومدته</w:t>
            </w:r>
          </w:p>
        </w:tc>
        <w:tc>
          <w:tcPr>
            <w:tcW w:w="6511" w:type="dxa"/>
            <w:gridSpan w:val="3"/>
          </w:tcPr>
          <w:p w14:paraId="06362895" w14:textId="77777777" w:rsidR="00956DE2" w:rsidRPr="003B7D75" w:rsidRDefault="00956DE2" w:rsidP="00872CE6">
            <w:pPr>
              <w:bidi/>
              <w:spacing w:before="240" w:line="276" w:lineRule="auto"/>
              <w:jc w:val="both"/>
              <w:rPr>
                <w:color w:val="00B0F0"/>
                <w:rtl/>
                <w:lang w:bidi="ar-LB"/>
              </w:rPr>
            </w:pPr>
          </w:p>
        </w:tc>
      </w:tr>
      <w:tr w:rsidR="00956DE2" w:rsidRPr="003B7D75" w14:paraId="0056FED9" w14:textId="77777777" w:rsidTr="00872CE6">
        <w:trPr>
          <w:gridAfter w:val="1"/>
          <w:wAfter w:w="70" w:type="dxa"/>
        </w:trPr>
        <w:tc>
          <w:tcPr>
            <w:tcW w:w="2835" w:type="dxa"/>
          </w:tcPr>
          <w:p w14:paraId="60760224" w14:textId="2AC489C1" w:rsidR="00956DE2" w:rsidRPr="003B7D75" w:rsidRDefault="00956DE2" w:rsidP="00872CE6">
            <w:pPr>
              <w:bidi/>
              <w:spacing w:before="240" w:line="276" w:lineRule="auto"/>
              <w:jc w:val="both"/>
              <w:rPr>
                <w:rtl/>
                <w:lang w:bidi="ar-LB"/>
              </w:rPr>
            </w:pPr>
            <w:r w:rsidRPr="003B7D75">
              <w:rPr>
                <w:rtl/>
                <w:lang w:bidi="ar-LB"/>
              </w:rPr>
              <w:t xml:space="preserve">تاريخ طلب الاستكمال، تاريخ نهاية مهلة </w:t>
            </w:r>
            <w:r w:rsidRPr="003B7D75">
              <w:rPr>
                <w:rtl/>
                <w:lang w:bidi="ar-LB"/>
              </w:rPr>
              <w:lastRenderedPageBreak/>
              <w:t>الاستكمال، مدة الاستكمال بالايام.</w:t>
            </w:r>
          </w:p>
        </w:tc>
        <w:tc>
          <w:tcPr>
            <w:tcW w:w="6511" w:type="dxa"/>
            <w:gridSpan w:val="3"/>
          </w:tcPr>
          <w:p w14:paraId="2A3CFA31" w14:textId="77777777" w:rsidR="00956DE2" w:rsidRPr="003B7D75" w:rsidRDefault="00956DE2" w:rsidP="00872CE6">
            <w:pPr>
              <w:bidi/>
              <w:spacing w:before="240" w:line="276" w:lineRule="auto"/>
              <w:jc w:val="both"/>
              <w:rPr>
                <w:color w:val="00B0F0"/>
                <w:rtl/>
                <w:lang w:bidi="ar-LB"/>
              </w:rPr>
            </w:pPr>
          </w:p>
        </w:tc>
      </w:tr>
      <w:tr w:rsidR="00956DE2" w:rsidRPr="003B7D75" w14:paraId="2FD06F37" w14:textId="77777777" w:rsidTr="00872CE6">
        <w:trPr>
          <w:gridAfter w:val="1"/>
          <w:wAfter w:w="70" w:type="dxa"/>
          <w:trHeight w:val="620"/>
        </w:trPr>
        <w:tc>
          <w:tcPr>
            <w:tcW w:w="2835" w:type="dxa"/>
            <w:vMerge w:val="restart"/>
            <w:vAlign w:val="center"/>
          </w:tcPr>
          <w:p w14:paraId="247B8487" w14:textId="77777777" w:rsidR="00956DE2" w:rsidRPr="003B7D75" w:rsidRDefault="00956DE2" w:rsidP="00872CE6">
            <w:pPr>
              <w:bidi/>
              <w:spacing w:before="240" w:line="276" w:lineRule="auto"/>
              <w:jc w:val="both"/>
              <w:rPr>
                <w:rtl/>
                <w:lang w:bidi="ar-LB"/>
              </w:rPr>
            </w:pPr>
            <w:r w:rsidRPr="003B7D75">
              <w:rPr>
                <w:rtl/>
                <w:lang w:bidi="ar-LB"/>
              </w:rPr>
              <w:t xml:space="preserve">المستندات المقدمة من العارض </w:t>
            </w:r>
          </w:p>
        </w:tc>
        <w:tc>
          <w:tcPr>
            <w:tcW w:w="6511" w:type="dxa"/>
            <w:gridSpan w:val="3"/>
          </w:tcPr>
          <w:p w14:paraId="319803A4" w14:textId="77777777" w:rsidR="00956DE2" w:rsidRPr="003B7D75" w:rsidRDefault="00956DE2" w:rsidP="00872CE6">
            <w:pPr>
              <w:bidi/>
              <w:spacing w:before="240" w:line="276" w:lineRule="auto"/>
              <w:jc w:val="both"/>
              <w:rPr>
                <w:rtl/>
                <w:lang w:bidi="ar-LB"/>
              </w:rPr>
            </w:pPr>
            <w:r w:rsidRPr="003B7D75">
              <w:rPr>
                <w:rtl/>
                <w:lang w:bidi="ar-LB"/>
              </w:rPr>
              <w:t>العرض رقم</w:t>
            </w:r>
          </w:p>
        </w:tc>
      </w:tr>
      <w:tr w:rsidR="00956DE2" w:rsidRPr="003B7D75" w14:paraId="426D7AFC" w14:textId="77777777" w:rsidTr="00872CE6">
        <w:trPr>
          <w:trHeight w:val="890"/>
        </w:trPr>
        <w:tc>
          <w:tcPr>
            <w:tcW w:w="2835" w:type="dxa"/>
            <w:vMerge/>
          </w:tcPr>
          <w:p w14:paraId="6A475324" w14:textId="77777777" w:rsidR="00956DE2" w:rsidRPr="003B7D75" w:rsidRDefault="00956DE2" w:rsidP="00872CE6">
            <w:pPr>
              <w:bidi/>
              <w:spacing w:before="240" w:line="276" w:lineRule="auto"/>
              <w:jc w:val="both"/>
              <w:rPr>
                <w:rtl/>
                <w:lang w:bidi="ar-LB"/>
              </w:rPr>
            </w:pPr>
          </w:p>
        </w:tc>
        <w:tc>
          <w:tcPr>
            <w:tcW w:w="236" w:type="dxa"/>
          </w:tcPr>
          <w:p w14:paraId="4D4D74D4" w14:textId="77777777" w:rsidR="00956DE2" w:rsidRPr="003B7D75" w:rsidRDefault="00956DE2" w:rsidP="00872CE6">
            <w:pPr>
              <w:bidi/>
              <w:spacing w:before="240" w:line="276" w:lineRule="auto"/>
              <w:jc w:val="both"/>
              <w:rPr>
                <w:rtl/>
                <w:lang w:bidi="ar-LB"/>
              </w:rPr>
            </w:pPr>
            <w:r w:rsidRPr="003B7D75">
              <w:rPr>
                <w:u w:val="single"/>
                <w:rtl/>
                <w:lang w:bidi="ar-LB"/>
              </w:rPr>
              <w:t xml:space="preserve">الانحرافات </w:t>
            </w:r>
          </w:p>
        </w:tc>
        <w:tc>
          <w:tcPr>
            <w:tcW w:w="2263" w:type="dxa"/>
          </w:tcPr>
          <w:p w14:paraId="2F87C04F" w14:textId="77777777" w:rsidR="00956DE2" w:rsidRPr="003B7D75" w:rsidRDefault="00956DE2" w:rsidP="00872CE6">
            <w:pPr>
              <w:bidi/>
              <w:spacing w:before="240" w:line="276" w:lineRule="auto"/>
              <w:jc w:val="both"/>
              <w:rPr>
                <w:u w:val="single"/>
                <w:lang w:bidi="ar-LB"/>
              </w:rPr>
            </w:pPr>
            <w:r w:rsidRPr="003B7D75">
              <w:rPr>
                <w:u w:val="single"/>
                <w:rtl/>
                <w:lang w:bidi="ar-LB"/>
              </w:rPr>
              <w:t xml:space="preserve">التوضيحات </w:t>
            </w:r>
          </w:p>
        </w:tc>
        <w:tc>
          <w:tcPr>
            <w:tcW w:w="4082" w:type="dxa"/>
            <w:gridSpan w:val="2"/>
          </w:tcPr>
          <w:p w14:paraId="05E961A2" w14:textId="77777777" w:rsidR="00956DE2" w:rsidRPr="003B7D75" w:rsidRDefault="00956DE2" w:rsidP="00872CE6">
            <w:pPr>
              <w:bidi/>
              <w:spacing w:before="240" w:line="276" w:lineRule="auto"/>
              <w:jc w:val="both"/>
              <w:rPr>
                <w:u w:val="single"/>
                <w:rtl/>
                <w:lang w:bidi="ar-LB"/>
              </w:rPr>
            </w:pPr>
            <w:r w:rsidRPr="003B7D75">
              <w:rPr>
                <w:u w:val="single"/>
                <w:rtl/>
                <w:lang w:bidi="ar-LB"/>
              </w:rPr>
              <w:t>النتيجة النهائية</w:t>
            </w:r>
          </w:p>
          <w:p w14:paraId="6553298A" w14:textId="0DEFB9F7" w:rsidR="00956DE2" w:rsidRPr="003B7D75" w:rsidRDefault="006A1D65" w:rsidP="00872CE6">
            <w:pPr>
              <w:bidi/>
              <w:spacing w:before="240" w:line="276" w:lineRule="auto"/>
              <w:jc w:val="both"/>
              <w:rPr>
                <w:u w:val="single"/>
                <w:rtl/>
                <w:lang w:bidi="ar-LB"/>
              </w:rPr>
            </w:pPr>
            <w:r>
              <w:rPr>
                <w:rFonts w:hint="cs"/>
                <w:u w:val="single"/>
                <w:rtl/>
                <w:lang w:bidi="ar-LB"/>
              </w:rPr>
              <w:t>لا ان</w:t>
            </w:r>
            <w:r w:rsidR="00595724">
              <w:rPr>
                <w:rFonts w:hint="cs"/>
                <w:u w:val="single"/>
                <w:rtl/>
                <w:lang w:bidi="ar-LB"/>
              </w:rPr>
              <w:t>ح</w:t>
            </w:r>
            <w:r>
              <w:rPr>
                <w:rFonts w:hint="cs"/>
                <w:u w:val="single"/>
                <w:rtl/>
                <w:lang w:bidi="ar-LB"/>
              </w:rPr>
              <w:t xml:space="preserve">راف، أو </w:t>
            </w:r>
            <w:r w:rsidR="00956DE2" w:rsidRPr="003B7D75">
              <w:rPr>
                <w:u w:val="single"/>
                <w:rtl/>
                <w:lang w:bidi="ar-LB"/>
              </w:rPr>
              <w:t xml:space="preserve">انحراف جوهري غير مسموح به/ انحراف غير جوهري مسموح به </w:t>
            </w:r>
          </w:p>
        </w:tc>
      </w:tr>
      <w:tr w:rsidR="00956DE2" w:rsidRPr="003B7D75" w14:paraId="65A472E6" w14:textId="77777777" w:rsidTr="00872CE6">
        <w:tc>
          <w:tcPr>
            <w:tcW w:w="2835" w:type="dxa"/>
          </w:tcPr>
          <w:p w14:paraId="7D13E5F1" w14:textId="77777777" w:rsidR="00956DE2" w:rsidRPr="003B7D75" w:rsidRDefault="00956DE2" w:rsidP="00872CE6">
            <w:pPr>
              <w:bidi/>
              <w:spacing w:before="240" w:line="276" w:lineRule="auto"/>
              <w:jc w:val="both"/>
              <w:rPr>
                <w:rtl/>
                <w:lang w:bidi="ar-LB"/>
              </w:rPr>
            </w:pPr>
          </w:p>
        </w:tc>
        <w:tc>
          <w:tcPr>
            <w:tcW w:w="236" w:type="dxa"/>
          </w:tcPr>
          <w:p w14:paraId="7F694AEE" w14:textId="77777777" w:rsidR="00956DE2" w:rsidRPr="003B7D75" w:rsidRDefault="00956DE2" w:rsidP="00872CE6">
            <w:pPr>
              <w:bidi/>
              <w:spacing w:before="240" w:line="276" w:lineRule="auto"/>
              <w:jc w:val="both"/>
              <w:rPr>
                <w:rtl/>
                <w:lang w:bidi="ar-LB"/>
              </w:rPr>
            </w:pPr>
          </w:p>
        </w:tc>
        <w:tc>
          <w:tcPr>
            <w:tcW w:w="2263" w:type="dxa"/>
          </w:tcPr>
          <w:p w14:paraId="056C7A62" w14:textId="77777777" w:rsidR="00956DE2" w:rsidRPr="003B7D75" w:rsidRDefault="00956DE2" w:rsidP="00872CE6">
            <w:pPr>
              <w:bidi/>
              <w:spacing w:before="240" w:line="276" w:lineRule="auto"/>
              <w:jc w:val="both"/>
              <w:rPr>
                <w:rtl/>
                <w:lang w:bidi="ar-LB"/>
              </w:rPr>
            </w:pPr>
          </w:p>
        </w:tc>
        <w:tc>
          <w:tcPr>
            <w:tcW w:w="4082" w:type="dxa"/>
            <w:gridSpan w:val="2"/>
          </w:tcPr>
          <w:p w14:paraId="2D9FC710" w14:textId="77777777" w:rsidR="00956DE2" w:rsidRPr="003B7D75" w:rsidRDefault="00956DE2" w:rsidP="00872CE6">
            <w:pPr>
              <w:bidi/>
              <w:spacing w:before="240" w:line="276" w:lineRule="auto"/>
              <w:jc w:val="both"/>
              <w:rPr>
                <w:rtl/>
                <w:lang w:bidi="ar-LB"/>
              </w:rPr>
            </w:pPr>
          </w:p>
        </w:tc>
      </w:tr>
      <w:tr w:rsidR="00956DE2" w:rsidRPr="003B7D75" w14:paraId="4A641C45" w14:textId="77777777" w:rsidTr="00872CE6">
        <w:tc>
          <w:tcPr>
            <w:tcW w:w="2835" w:type="dxa"/>
          </w:tcPr>
          <w:p w14:paraId="70D8C355" w14:textId="77777777" w:rsidR="00956DE2" w:rsidRPr="003B7D75" w:rsidRDefault="00956DE2" w:rsidP="00872CE6">
            <w:pPr>
              <w:bidi/>
              <w:spacing w:before="240" w:line="276" w:lineRule="auto"/>
              <w:jc w:val="both"/>
              <w:rPr>
                <w:rtl/>
                <w:lang w:bidi="ar-LB"/>
              </w:rPr>
            </w:pPr>
          </w:p>
        </w:tc>
        <w:tc>
          <w:tcPr>
            <w:tcW w:w="236" w:type="dxa"/>
          </w:tcPr>
          <w:p w14:paraId="46CA95A8" w14:textId="77777777" w:rsidR="00956DE2" w:rsidRPr="003B7D75" w:rsidRDefault="00956DE2" w:rsidP="00872CE6">
            <w:pPr>
              <w:bidi/>
              <w:spacing w:before="240" w:line="276" w:lineRule="auto"/>
              <w:jc w:val="both"/>
              <w:rPr>
                <w:rtl/>
                <w:lang w:bidi="ar-LB"/>
              </w:rPr>
            </w:pPr>
          </w:p>
        </w:tc>
        <w:tc>
          <w:tcPr>
            <w:tcW w:w="2263" w:type="dxa"/>
          </w:tcPr>
          <w:p w14:paraId="64DC1895" w14:textId="77777777" w:rsidR="00956DE2" w:rsidRPr="003B7D75" w:rsidRDefault="00956DE2" w:rsidP="00872CE6">
            <w:pPr>
              <w:bidi/>
              <w:spacing w:before="240" w:line="276" w:lineRule="auto"/>
              <w:jc w:val="both"/>
              <w:rPr>
                <w:rtl/>
                <w:lang w:bidi="ar-LB"/>
              </w:rPr>
            </w:pPr>
          </w:p>
        </w:tc>
        <w:tc>
          <w:tcPr>
            <w:tcW w:w="4082" w:type="dxa"/>
            <w:gridSpan w:val="2"/>
          </w:tcPr>
          <w:p w14:paraId="6AA80210" w14:textId="77777777" w:rsidR="00956DE2" w:rsidRPr="003B7D75" w:rsidRDefault="00956DE2" w:rsidP="00872CE6">
            <w:pPr>
              <w:bidi/>
              <w:spacing w:before="240" w:line="276" w:lineRule="auto"/>
              <w:jc w:val="both"/>
              <w:rPr>
                <w:rtl/>
                <w:lang w:bidi="ar-LB"/>
              </w:rPr>
            </w:pPr>
          </w:p>
        </w:tc>
      </w:tr>
    </w:tbl>
    <w:p w14:paraId="7D9D5196" w14:textId="77777777" w:rsidR="00956DE2" w:rsidRPr="003B7D75" w:rsidRDefault="00956DE2" w:rsidP="00956DE2">
      <w:pPr>
        <w:bidi/>
        <w:spacing w:before="240" w:line="276" w:lineRule="auto"/>
        <w:jc w:val="both"/>
        <w:rPr>
          <w:rtl/>
          <w:lang w:bidi="ar-LB"/>
        </w:rPr>
      </w:pPr>
    </w:p>
    <w:p w14:paraId="174FF57C" w14:textId="77777777" w:rsidR="00956DE2" w:rsidRPr="003B7D75" w:rsidRDefault="00956DE2" w:rsidP="00956DE2">
      <w:pPr>
        <w:pStyle w:val="ListParagraph"/>
        <w:numPr>
          <w:ilvl w:val="0"/>
          <w:numId w:val="5"/>
        </w:numPr>
        <w:bidi/>
        <w:spacing w:before="240" w:line="276" w:lineRule="auto"/>
        <w:jc w:val="both"/>
        <w:rPr>
          <w:rtl/>
          <w:lang w:bidi="ar-LB"/>
        </w:rPr>
      </w:pPr>
      <w:r w:rsidRPr="003B7D75">
        <w:rPr>
          <w:rtl/>
          <w:lang w:bidi="ar-LB"/>
        </w:rPr>
        <w:t xml:space="preserve">ترفض لجنة التلزيم العرض غير </w:t>
      </w:r>
      <w:r w:rsidRPr="003B7D75">
        <w:rPr>
          <w:rFonts w:hint="cs"/>
          <w:rtl/>
          <w:lang w:bidi="ar-LB"/>
        </w:rPr>
        <w:t>ال</w:t>
      </w:r>
      <w:r w:rsidRPr="003B7D75">
        <w:rPr>
          <w:rtl/>
          <w:lang w:bidi="ar-LB"/>
        </w:rPr>
        <w:t>مستجيب جوهرياً للمتطلبات المحدّدة في ملف التلزيم.</w:t>
      </w:r>
    </w:p>
    <w:p w14:paraId="7189519D" w14:textId="50E56CFB" w:rsidR="00956DE2" w:rsidRPr="003B7D75" w:rsidRDefault="00956DE2" w:rsidP="00956DE2">
      <w:pPr>
        <w:pStyle w:val="ListParagraph"/>
        <w:numPr>
          <w:ilvl w:val="0"/>
          <w:numId w:val="5"/>
        </w:numPr>
        <w:bidi/>
        <w:spacing w:before="240" w:line="276" w:lineRule="auto"/>
        <w:jc w:val="both"/>
        <w:rPr>
          <w:rtl/>
          <w:lang w:bidi="ar-LB"/>
        </w:rPr>
      </w:pPr>
      <w:r w:rsidRPr="003B7D75">
        <w:rPr>
          <w:rtl/>
          <w:lang w:bidi="ar-LB"/>
        </w:rPr>
        <w:t>تعد اللجنة جدولا بالعروض المقبولة إداريا، تثبت هذا الجدول بتوقيع جميع الأعضاء على ان يسجل المع</w:t>
      </w:r>
      <w:r w:rsidR="006A1D65">
        <w:rPr>
          <w:rFonts w:hint="cs"/>
          <w:rtl/>
          <w:lang w:bidi="ar-LB"/>
        </w:rPr>
        <w:t>ت</w:t>
      </w:r>
      <w:r w:rsidRPr="003B7D75">
        <w:rPr>
          <w:rtl/>
          <w:lang w:bidi="ar-LB"/>
        </w:rPr>
        <w:t>رضون او المتحفظون أسباب تحفظهم او اعتراضهم.</w:t>
      </w:r>
    </w:p>
    <w:tbl>
      <w:tblPr>
        <w:tblStyle w:val="TableGrid"/>
        <w:bidiVisual/>
        <w:tblW w:w="10490" w:type="dxa"/>
        <w:tblLook w:val="04A0" w:firstRow="1" w:lastRow="0" w:firstColumn="1" w:lastColumn="0" w:noHBand="0" w:noVBand="1"/>
      </w:tblPr>
      <w:tblGrid>
        <w:gridCol w:w="3691"/>
        <w:gridCol w:w="6799"/>
      </w:tblGrid>
      <w:tr w:rsidR="00956DE2" w:rsidRPr="003B7D75" w14:paraId="14F5F0DC" w14:textId="77777777" w:rsidTr="00872CE6">
        <w:tc>
          <w:tcPr>
            <w:tcW w:w="3691" w:type="dxa"/>
          </w:tcPr>
          <w:p w14:paraId="3C0CDD63" w14:textId="77777777" w:rsidR="00956DE2" w:rsidRPr="003B7D75" w:rsidRDefault="00956DE2" w:rsidP="00872CE6">
            <w:pPr>
              <w:bidi/>
              <w:spacing w:before="240" w:line="276" w:lineRule="auto"/>
              <w:jc w:val="both"/>
              <w:rPr>
                <w:color w:val="00B0F0"/>
                <w:rtl/>
                <w:lang w:bidi="ar-LB"/>
              </w:rPr>
            </w:pPr>
            <w:r w:rsidRPr="003B7D75">
              <w:rPr>
                <w:rtl/>
                <w:lang w:bidi="ar-LB"/>
              </w:rPr>
              <w:t>الجهة الشارية</w:t>
            </w:r>
          </w:p>
        </w:tc>
        <w:tc>
          <w:tcPr>
            <w:tcW w:w="6799" w:type="dxa"/>
          </w:tcPr>
          <w:p w14:paraId="5495E16D" w14:textId="77777777" w:rsidR="00956DE2" w:rsidRPr="003B7D75" w:rsidRDefault="00956DE2" w:rsidP="00872CE6">
            <w:pPr>
              <w:bidi/>
              <w:spacing w:before="240" w:line="276" w:lineRule="auto"/>
              <w:jc w:val="both"/>
              <w:rPr>
                <w:color w:val="00B0F0"/>
                <w:rtl/>
                <w:lang w:bidi="ar-LB"/>
              </w:rPr>
            </w:pPr>
          </w:p>
        </w:tc>
      </w:tr>
      <w:tr w:rsidR="00956DE2" w:rsidRPr="003B7D75" w14:paraId="4298D5C0" w14:textId="77777777" w:rsidTr="00872CE6">
        <w:tc>
          <w:tcPr>
            <w:tcW w:w="3691" w:type="dxa"/>
          </w:tcPr>
          <w:p w14:paraId="3A25EEBB" w14:textId="77777777" w:rsidR="00956DE2" w:rsidRPr="003B7D75" w:rsidRDefault="00956DE2" w:rsidP="00872CE6">
            <w:pPr>
              <w:bidi/>
              <w:spacing w:before="240" w:line="276" w:lineRule="auto"/>
              <w:jc w:val="both"/>
              <w:rPr>
                <w:color w:val="00B0F0"/>
                <w:rtl/>
                <w:lang w:bidi="ar-LB"/>
              </w:rPr>
            </w:pPr>
            <w:r w:rsidRPr="003B7D75">
              <w:rPr>
                <w:rtl/>
                <w:lang w:bidi="ar-LB"/>
              </w:rPr>
              <w:t>لجنة التلزيم</w:t>
            </w:r>
          </w:p>
        </w:tc>
        <w:tc>
          <w:tcPr>
            <w:tcW w:w="6799" w:type="dxa"/>
          </w:tcPr>
          <w:p w14:paraId="5C44485C" w14:textId="77777777" w:rsidR="00956DE2" w:rsidRPr="003B7D75" w:rsidRDefault="00956DE2" w:rsidP="00872CE6">
            <w:pPr>
              <w:bidi/>
              <w:spacing w:before="240" w:line="276" w:lineRule="auto"/>
              <w:jc w:val="both"/>
              <w:rPr>
                <w:color w:val="00B0F0"/>
                <w:rtl/>
                <w:lang w:bidi="ar-LB"/>
              </w:rPr>
            </w:pPr>
          </w:p>
        </w:tc>
      </w:tr>
      <w:tr w:rsidR="00956DE2" w:rsidRPr="003B7D75" w14:paraId="7BEA685E" w14:textId="77777777" w:rsidTr="00872CE6">
        <w:tc>
          <w:tcPr>
            <w:tcW w:w="3691" w:type="dxa"/>
          </w:tcPr>
          <w:p w14:paraId="7C4D08E7" w14:textId="77777777" w:rsidR="00956DE2" w:rsidRPr="003B7D75" w:rsidRDefault="00956DE2" w:rsidP="00872CE6">
            <w:pPr>
              <w:bidi/>
              <w:spacing w:before="240" w:line="276" w:lineRule="auto"/>
              <w:jc w:val="both"/>
              <w:rPr>
                <w:color w:val="00B0F0"/>
                <w:rtl/>
                <w:lang w:bidi="ar-LB"/>
              </w:rPr>
            </w:pPr>
            <w:r w:rsidRPr="003B7D75">
              <w:rPr>
                <w:rtl/>
                <w:lang w:bidi="ar-LB"/>
              </w:rPr>
              <w:lastRenderedPageBreak/>
              <w:t>تاريخ الجلسة بالسنة واليوم والشهر والساعة</w:t>
            </w:r>
          </w:p>
        </w:tc>
        <w:tc>
          <w:tcPr>
            <w:tcW w:w="6799" w:type="dxa"/>
          </w:tcPr>
          <w:p w14:paraId="325B842C" w14:textId="77777777" w:rsidR="00956DE2" w:rsidRPr="003B7D75" w:rsidRDefault="00956DE2" w:rsidP="00872CE6">
            <w:pPr>
              <w:bidi/>
              <w:spacing w:before="240" w:line="276" w:lineRule="auto"/>
              <w:jc w:val="both"/>
              <w:rPr>
                <w:color w:val="00B0F0"/>
                <w:rtl/>
                <w:lang w:bidi="ar-LB"/>
              </w:rPr>
            </w:pPr>
          </w:p>
        </w:tc>
      </w:tr>
      <w:tr w:rsidR="00956DE2" w:rsidRPr="003B7D75" w14:paraId="2259B79E" w14:textId="77777777" w:rsidTr="00872CE6">
        <w:tc>
          <w:tcPr>
            <w:tcW w:w="3691" w:type="dxa"/>
          </w:tcPr>
          <w:p w14:paraId="6AB2DCED" w14:textId="77777777" w:rsidR="00956DE2" w:rsidRPr="003B7D75" w:rsidRDefault="00956DE2" w:rsidP="00872CE6">
            <w:pPr>
              <w:bidi/>
              <w:spacing w:before="240" w:line="276" w:lineRule="auto"/>
              <w:jc w:val="both"/>
              <w:rPr>
                <w:color w:val="00B0F0"/>
                <w:rtl/>
                <w:lang w:bidi="ar-LB"/>
              </w:rPr>
            </w:pPr>
            <w:r w:rsidRPr="003B7D75">
              <w:rPr>
                <w:rtl/>
                <w:lang w:bidi="ar-LB"/>
              </w:rPr>
              <w:t>تاريخ الإعلان ومدته</w:t>
            </w:r>
          </w:p>
        </w:tc>
        <w:tc>
          <w:tcPr>
            <w:tcW w:w="6799" w:type="dxa"/>
          </w:tcPr>
          <w:p w14:paraId="6AD256D2" w14:textId="77777777" w:rsidR="00956DE2" w:rsidRPr="003B7D75" w:rsidRDefault="00956DE2" w:rsidP="00872CE6">
            <w:pPr>
              <w:bidi/>
              <w:spacing w:before="240" w:line="276" w:lineRule="auto"/>
              <w:jc w:val="both"/>
              <w:rPr>
                <w:color w:val="00B0F0"/>
                <w:rtl/>
                <w:lang w:bidi="ar-LB"/>
              </w:rPr>
            </w:pPr>
          </w:p>
        </w:tc>
      </w:tr>
      <w:tr w:rsidR="00956DE2" w:rsidRPr="003B7D75" w14:paraId="5F5209FC" w14:textId="77777777" w:rsidTr="00872CE6">
        <w:tc>
          <w:tcPr>
            <w:tcW w:w="3691" w:type="dxa"/>
            <w:vAlign w:val="center"/>
          </w:tcPr>
          <w:p w14:paraId="66E5EFA7" w14:textId="77777777" w:rsidR="00956DE2" w:rsidRPr="003B7D75" w:rsidRDefault="00956DE2" w:rsidP="00872CE6">
            <w:pPr>
              <w:bidi/>
              <w:spacing w:before="240" w:line="276" w:lineRule="auto"/>
              <w:jc w:val="both"/>
              <w:rPr>
                <w:rtl/>
                <w:lang w:bidi="ar-LB"/>
              </w:rPr>
            </w:pPr>
            <w:r w:rsidRPr="003B7D75">
              <w:rPr>
                <w:rtl/>
                <w:lang w:bidi="ar-LB"/>
              </w:rPr>
              <w:t>تاريخ طلب الاستكمال ، تاريخ نهاية مهلة الاستكمال، مدة الاستكمال بالايام.</w:t>
            </w:r>
          </w:p>
          <w:p w14:paraId="1E27CFE8" w14:textId="77777777" w:rsidR="00956DE2" w:rsidRPr="003B7D75" w:rsidRDefault="00956DE2" w:rsidP="00872CE6">
            <w:pPr>
              <w:bidi/>
              <w:spacing w:before="240" w:line="276" w:lineRule="auto"/>
              <w:jc w:val="both"/>
              <w:rPr>
                <w:rtl/>
                <w:lang w:bidi="ar-LB"/>
              </w:rPr>
            </w:pPr>
          </w:p>
          <w:p w14:paraId="785FC2E1" w14:textId="77777777" w:rsidR="00956DE2" w:rsidRPr="003B7D75" w:rsidRDefault="00956DE2" w:rsidP="00872CE6">
            <w:pPr>
              <w:bidi/>
              <w:spacing w:before="240" w:line="276" w:lineRule="auto"/>
              <w:jc w:val="both"/>
              <w:rPr>
                <w:rtl/>
                <w:lang w:bidi="ar-LB"/>
              </w:rPr>
            </w:pPr>
          </w:p>
        </w:tc>
        <w:tc>
          <w:tcPr>
            <w:tcW w:w="6799" w:type="dxa"/>
          </w:tcPr>
          <w:p w14:paraId="0CC43C82" w14:textId="77777777" w:rsidR="00956DE2" w:rsidRPr="003B7D75" w:rsidRDefault="00956DE2" w:rsidP="00872CE6">
            <w:pPr>
              <w:bidi/>
              <w:spacing w:before="240" w:line="276" w:lineRule="auto"/>
              <w:jc w:val="both"/>
              <w:rPr>
                <w:color w:val="00B0F0"/>
                <w:rtl/>
                <w:lang w:bidi="ar-LB"/>
              </w:rPr>
            </w:pPr>
          </w:p>
        </w:tc>
      </w:tr>
    </w:tbl>
    <w:p w14:paraId="695602AE" w14:textId="77777777" w:rsidR="00956DE2" w:rsidRPr="003B7D75" w:rsidRDefault="00956DE2" w:rsidP="00956DE2">
      <w:pPr>
        <w:bidi/>
        <w:spacing w:before="240" w:line="276" w:lineRule="auto"/>
        <w:jc w:val="both"/>
        <w:rPr>
          <w:color w:val="00B0F0"/>
          <w:rtl/>
          <w:lang w:bidi="ar-LB"/>
        </w:rPr>
      </w:pPr>
    </w:p>
    <w:tbl>
      <w:tblPr>
        <w:tblStyle w:val="TableGrid"/>
        <w:bidiVisual/>
        <w:tblW w:w="10490" w:type="dxa"/>
        <w:tblInd w:w="2" w:type="dxa"/>
        <w:tblLook w:val="04A0" w:firstRow="1" w:lastRow="0" w:firstColumn="1" w:lastColumn="0" w:noHBand="0" w:noVBand="1"/>
      </w:tblPr>
      <w:tblGrid>
        <w:gridCol w:w="5027"/>
        <w:gridCol w:w="5463"/>
      </w:tblGrid>
      <w:tr w:rsidR="00956DE2" w:rsidRPr="003B7D75" w14:paraId="71CFAA7A" w14:textId="77777777" w:rsidTr="00872CE6">
        <w:tc>
          <w:tcPr>
            <w:tcW w:w="10490" w:type="dxa"/>
            <w:gridSpan w:val="2"/>
          </w:tcPr>
          <w:p w14:paraId="23B1A9E6" w14:textId="77777777" w:rsidR="00956DE2" w:rsidRPr="003B7D75" w:rsidRDefault="00956DE2" w:rsidP="00872CE6">
            <w:pPr>
              <w:pStyle w:val="ListParagraph"/>
              <w:bidi/>
              <w:spacing w:before="240" w:line="276" w:lineRule="auto"/>
              <w:ind w:left="0"/>
              <w:jc w:val="both"/>
              <w:rPr>
                <w:rtl/>
                <w:lang w:bidi="ar-LB"/>
              </w:rPr>
            </w:pPr>
            <w:r w:rsidRPr="003B7D75">
              <w:rPr>
                <w:rtl/>
                <w:lang w:bidi="ar-LB"/>
              </w:rPr>
              <w:t xml:space="preserve">جدول العروض المقبولة اداريا </w:t>
            </w:r>
          </w:p>
        </w:tc>
      </w:tr>
      <w:tr w:rsidR="00956DE2" w:rsidRPr="003B7D75" w14:paraId="5A96C334" w14:textId="77777777" w:rsidTr="00872CE6">
        <w:tc>
          <w:tcPr>
            <w:tcW w:w="5027" w:type="dxa"/>
          </w:tcPr>
          <w:p w14:paraId="46CC06ED" w14:textId="77777777" w:rsidR="00956DE2" w:rsidRPr="003B7D75" w:rsidRDefault="00956DE2" w:rsidP="00872CE6">
            <w:pPr>
              <w:pStyle w:val="ListParagraph"/>
              <w:bidi/>
              <w:spacing w:before="240" w:line="276" w:lineRule="auto"/>
              <w:ind w:left="0"/>
              <w:jc w:val="both"/>
              <w:rPr>
                <w:rtl/>
                <w:lang w:bidi="ar-LB"/>
              </w:rPr>
            </w:pPr>
            <w:r w:rsidRPr="003B7D75">
              <w:rPr>
                <w:rtl/>
                <w:lang w:bidi="ar-LB"/>
              </w:rPr>
              <w:t>رقم العرض</w:t>
            </w:r>
          </w:p>
        </w:tc>
        <w:tc>
          <w:tcPr>
            <w:tcW w:w="5463" w:type="dxa"/>
          </w:tcPr>
          <w:p w14:paraId="1C328EA3" w14:textId="77777777" w:rsidR="00956DE2" w:rsidRPr="003B7D75" w:rsidRDefault="00956DE2" w:rsidP="00872CE6">
            <w:pPr>
              <w:pStyle w:val="ListParagraph"/>
              <w:bidi/>
              <w:spacing w:before="240" w:line="276" w:lineRule="auto"/>
              <w:ind w:left="0"/>
              <w:jc w:val="both"/>
              <w:rPr>
                <w:rtl/>
                <w:lang w:bidi="ar-LB"/>
              </w:rPr>
            </w:pPr>
            <w:r w:rsidRPr="003B7D75">
              <w:rPr>
                <w:rtl/>
                <w:lang w:bidi="ar-LB"/>
              </w:rPr>
              <w:t xml:space="preserve">اسم العارض </w:t>
            </w:r>
          </w:p>
        </w:tc>
      </w:tr>
      <w:tr w:rsidR="00956DE2" w:rsidRPr="003B7D75" w14:paraId="608466EB" w14:textId="77777777" w:rsidTr="00872CE6">
        <w:tc>
          <w:tcPr>
            <w:tcW w:w="5027" w:type="dxa"/>
          </w:tcPr>
          <w:p w14:paraId="64CB8060" w14:textId="77777777" w:rsidR="00956DE2" w:rsidRPr="003B7D75" w:rsidRDefault="00956DE2" w:rsidP="00872CE6">
            <w:pPr>
              <w:pStyle w:val="ListParagraph"/>
              <w:bidi/>
              <w:spacing w:before="240" w:line="276" w:lineRule="auto"/>
              <w:ind w:left="0"/>
              <w:jc w:val="both"/>
              <w:rPr>
                <w:rtl/>
                <w:lang w:bidi="ar-LB"/>
              </w:rPr>
            </w:pPr>
          </w:p>
        </w:tc>
        <w:tc>
          <w:tcPr>
            <w:tcW w:w="5463" w:type="dxa"/>
          </w:tcPr>
          <w:p w14:paraId="6E08BE96" w14:textId="77777777" w:rsidR="00956DE2" w:rsidRPr="003B7D75" w:rsidRDefault="00956DE2" w:rsidP="00872CE6">
            <w:pPr>
              <w:pStyle w:val="ListParagraph"/>
              <w:bidi/>
              <w:spacing w:before="240" w:line="276" w:lineRule="auto"/>
              <w:ind w:left="0"/>
              <w:jc w:val="both"/>
              <w:rPr>
                <w:rtl/>
                <w:lang w:bidi="ar-LB"/>
              </w:rPr>
            </w:pPr>
          </w:p>
        </w:tc>
      </w:tr>
      <w:tr w:rsidR="00956DE2" w:rsidRPr="003B7D75" w14:paraId="27BF7338" w14:textId="77777777" w:rsidTr="00872CE6">
        <w:tc>
          <w:tcPr>
            <w:tcW w:w="5027" w:type="dxa"/>
          </w:tcPr>
          <w:p w14:paraId="526D2AE6" w14:textId="77777777" w:rsidR="00956DE2" w:rsidRPr="003B7D75" w:rsidRDefault="00956DE2" w:rsidP="00872CE6">
            <w:pPr>
              <w:pStyle w:val="ListParagraph"/>
              <w:bidi/>
              <w:spacing w:before="240" w:line="276" w:lineRule="auto"/>
              <w:ind w:left="0"/>
              <w:jc w:val="both"/>
              <w:rPr>
                <w:rtl/>
                <w:lang w:bidi="ar-LB"/>
              </w:rPr>
            </w:pPr>
          </w:p>
        </w:tc>
        <w:tc>
          <w:tcPr>
            <w:tcW w:w="5463" w:type="dxa"/>
          </w:tcPr>
          <w:p w14:paraId="4113981D" w14:textId="77777777" w:rsidR="00956DE2" w:rsidRPr="003B7D75" w:rsidRDefault="00956DE2" w:rsidP="00872CE6">
            <w:pPr>
              <w:pStyle w:val="ListParagraph"/>
              <w:bidi/>
              <w:spacing w:before="240" w:line="276" w:lineRule="auto"/>
              <w:ind w:left="0"/>
              <w:jc w:val="both"/>
              <w:rPr>
                <w:rtl/>
                <w:lang w:bidi="ar-LB"/>
              </w:rPr>
            </w:pPr>
          </w:p>
        </w:tc>
      </w:tr>
      <w:tr w:rsidR="00956DE2" w:rsidRPr="003B7D75" w14:paraId="5A52477A" w14:textId="77777777" w:rsidTr="00872CE6">
        <w:tc>
          <w:tcPr>
            <w:tcW w:w="5027" w:type="dxa"/>
          </w:tcPr>
          <w:p w14:paraId="76B3E749" w14:textId="77777777" w:rsidR="00956DE2" w:rsidRPr="003B7D75" w:rsidRDefault="00956DE2" w:rsidP="00872CE6">
            <w:pPr>
              <w:pStyle w:val="ListParagraph"/>
              <w:bidi/>
              <w:spacing w:before="240" w:line="276" w:lineRule="auto"/>
              <w:ind w:left="0"/>
              <w:jc w:val="both"/>
              <w:rPr>
                <w:rtl/>
                <w:lang w:bidi="ar-LB"/>
              </w:rPr>
            </w:pPr>
          </w:p>
        </w:tc>
        <w:tc>
          <w:tcPr>
            <w:tcW w:w="5463" w:type="dxa"/>
          </w:tcPr>
          <w:p w14:paraId="6EBCC158" w14:textId="77777777" w:rsidR="00956DE2" w:rsidRPr="003B7D75" w:rsidRDefault="00956DE2" w:rsidP="00872CE6">
            <w:pPr>
              <w:pStyle w:val="ListParagraph"/>
              <w:bidi/>
              <w:spacing w:before="240" w:line="276" w:lineRule="auto"/>
              <w:ind w:left="0"/>
              <w:jc w:val="both"/>
              <w:rPr>
                <w:rtl/>
                <w:lang w:bidi="ar-LB"/>
              </w:rPr>
            </w:pPr>
          </w:p>
        </w:tc>
      </w:tr>
      <w:tr w:rsidR="00956DE2" w:rsidRPr="003B7D75" w14:paraId="04F5B7F2" w14:textId="77777777" w:rsidTr="00872CE6">
        <w:tc>
          <w:tcPr>
            <w:tcW w:w="5027" w:type="dxa"/>
          </w:tcPr>
          <w:p w14:paraId="218CEC90" w14:textId="77777777" w:rsidR="00956DE2" w:rsidRPr="003B7D75" w:rsidRDefault="00956DE2" w:rsidP="00872CE6">
            <w:pPr>
              <w:pStyle w:val="ListParagraph"/>
              <w:bidi/>
              <w:spacing w:before="240" w:line="276" w:lineRule="auto"/>
              <w:ind w:left="0"/>
              <w:jc w:val="both"/>
              <w:rPr>
                <w:rtl/>
                <w:lang w:bidi="ar-LB"/>
              </w:rPr>
            </w:pPr>
          </w:p>
        </w:tc>
        <w:tc>
          <w:tcPr>
            <w:tcW w:w="5463" w:type="dxa"/>
          </w:tcPr>
          <w:p w14:paraId="365C109A" w14:textId="77777777" w:rsidR="00956DE2" w:rsidRPr="003B7D75" w:rsidRDefault="00956DE2" w:rsidP="00872CE6">
            <w:pPr>
              <w:pStyle w:val="ListParagraph"/>
              <w:bidi/>
              <w:spacing w:before="240" w:line="276" w:lineRule="auto"/>
              <w:ind w:left="0"/>
              <w:jc w:val="both"/>
              <w:rPr>
                <w:rtl/>
                <w:lang w:bidi="ar-LB"/>
              </w:rPr>
            </w:pPr>
          </w:p>
        </w:tc>
      </w:tr>
      <w:tr w:rsidR="00956DE2" w:rsidRPr="003B7D75" w14:paraId="42A988B6" w14:textId="77777777" w:rsidTr="00872CE6">
        <w:tc>
          <w:tcPr>
            <w:tcW w:w="5027" w:type="dxa"/>
          </w:tcPr>
          <w:p w14:paraId="619E63C7" w14:textId="77777777" w:rsidR="00956DE2" w:rsidRPr="003B7D75" w:rsidRDefault="00956DE2" w:rsidP="00872CE6">
            <w:pPr>
              <w:pStyle w:val="ListParagraph"/>
              <w:bidi/>
              <w:spacing w:before="240" w:line="276" w:lineRule="auto"/>
              <w:ind w:left="0"/>
              <w:jc w:val="both"/>
              <w:rPr>
                <w:rtl/>
                <w:lang w:bidi="ar-LB"/>
              </w:rPr>
            </w:pPr>
          </w:p>
        </w:tc>
        <w:tc>
          <w:tcPr>
            <w:tcW w:w="5463" w:type="dxa"/>
          </w:tcPr>
          <w:p w14:paraId="1466B139" w14:textId="77777777" w:rsidR="00956DE2" w:rsidRPr="003B7D75" w:rsidRDefault="00956DE2" w:rsidP="00872CE6">
            <w:pPr>
              <w:pStyle w:val="ListParagraph"/>
              <w:bidi/>
              <w:spacing w:before="240" w:line="276" w:lineRule="auto"/>
              <w:ind w:left="0"/>
              <w:jc w:val="both"/>
              <w:rPr>
                <w:rtl/>
                <w:lang w:bidi="ar-LB"/>
              </w:rPr>
            </w:pPr>
          </w:p>
        </w:tc>
      </w:tr>
      <w:tr w:rsidR="00956DE2" w:rsidRPr="003B7D75" w14:paraId="172054D4" w14:textId="77777777" w:rsidTr="00872CE6">
        <w:tc>
          <w:tcPr>
            <w:tcW w:w="5027" w:type="dxa"/>
          </w:tcPr>
          <w:p w14:paraId="7CEE8003" w14:textId="77777777" w:rsidR="00956DE2" w:rsidRPr="003B7D75" w:rsidRDefault="00956DE2" w:rsidP="00872CE6">
            <w:pPr>
              <w:pStyle w:val="ListParagraph"/>
              <w:bidi/>
              <w:spacing w:before="240" w:line="276" w:lineRule="auto"/>
              <w:ind w:left="0"/>
              <w:jc w:val="both"/>
              <w:rPr>
                <w:rtl/>
                <w:lang w:bidi="ar-LB"/>
              </w:rPr>
            </w:pPr>
          </w:p>
        </w:tc>
        <w:tc>
          <w:tcPr>
            <w:tcW w:w="5463" w:type="dxa"/>
          </w:tcPr>
          <w:p w14:paraId="64B1E162" w14:textId="77777777" w:rsidR="00956DE2" w:rsidRPr="003B7D75" w:rsidRDefault="00956DE2" w:rsidP="00872CE6">
            <w:pPr>
              <w:pStyle w:val="ListParagraph"/>
              <w:bidi/>
              <w:spacing w:before="240" w:line="276" w:lineRule="auto"/>
              <w:ind w:left="0"/>
              <w:jc w:val="both"/>
              <w:rPr>
                <w:rtl/>
                <w:lang w:bidi="ar-LB"/>
              </w:rPr>
            </w:pPr>
          </w:p>
        </w:tc>
      </w:tr>
    </w:tbl>
    <w:p w14:paraId="4E6315E4" w14:textId="77777777" w:rsidR="00956DE2" w:rsidRPr="003B7D75" w:rsidRDefault="00956DE2" w:rsidP="00956DE2">
      <w:pPr>
        <w:bidi/>
        <w:spacing w:before="240" w:line="276" w:lineRule="auto"/>
        <w:jc w:val="both"/>
        <w:rPr>
          <w:color w:val="00B0F0"/>
          <w:rtl/>
          <w:lang w:bidi="ar-LB"/>
        </w:rPr>
      </w:pPr>
    </w:p>
    <w:p w14:paraId="4A4BB39A" w14:textId="77777777" w:rsidR="00956DE2" w:rsidRPr="003B7D75" w:rsidRDefault="00956DE2" w:rsidP="00956DE2">
      <w:pPr>
        <w:pStyle w:val="Heading2"/>
        <w:bidi/>
        <w:rPr>
          <w:rtl/>
          <w:lang w:bidi="ar-LB"/>
        </w:rPr>
      </w:pPr>
      <w:bookmarkStart w:id="26" w:name="_Toc199086433"/>
      <w:r w:rsidRPr="005C552A">
        <w:rPr>
          <w:rtl/>
        </w:rPr>
        <w:t>مرحلة</w:t>
      </w:r>
      <w:r w:rsidRPr="003B7D75">
        <w:rPr>
          <w:rtl/>
          <w:lang w:bidi="ar-LB"/>
        </w:rPr>
        <w:t xml:space="preserve"> التقييم التقني:</w:t>
      </w:r>
      <w:bookmarkEnd w:id="26"/>
    </w:p>
    <w:p w14:paraId="55360ABD" w14:textId="77777777" w:rsidR="00956DE2" w:rsidRPr="003B7D75" w:rsidRDefault="00956DE2" w:rsidP="00956DE2">
      <w:pPr>
        <w:bidi/>
        <w:rPr>
          <w:rtl/>
          <w:lang w:bidi="ar-LB"/>
        </w:rPr>
      </w:pPr>
      <w:r w:rsidRPr="003B7D75">
        <w:rPr>
          <w:rtl/>
          <w:lang w:bidi="ar-LB"/>
        </w:rPr>
        <w:t>منهجية التقييم</w:t>
      </w:r>
      <w:r>
        <w:rPr>
          <w:rFonts w:hint="cs"/>
          <w:rtl/>
          <w:lang w:bidi="ar-LB"/>
        </w:rPr>
        <w:t>، تتبع فيه الخطوات التالية:</w:t>
      </w:r>
    </w:p>
    <w:p w14:paraId="1546CECD" w14:textId="77777777" w:rsidR="00956DE2" w:rsidRPr="003B7D75" w:rsidRDefault="00956DE2" w:rsidP="00956DE2">
      <w:pPr>
        <w:pStyle w:val="ListParagraph"/>
        <w:numPr>
          <w:ilvl w:val="0"/>
          <w:numId w:val="53"/>
        </w:numPr>
        <w:bidi/>
        <w:spacing w:before="240" w:line="276" w:lineRule="auto"/>
        <w:jc w:val="both"/>
        <w:rPr>
          <w:rtl/>
          <w:lang w:bidi="ar-LB"/>
        </w:rPr>
      </w:pPr>
      <w:r w:rsidRPr="003B7D75">
        <w:rPr>
          <w:rtl/>
          <w:lang w:bidi="ar-LB"/>
        </w:rPr>
        <w:t>يجب على لجنة التلزيم أن تستخدم المعايير والمنهجيات المنصوص عليها في وثائق الصفقة.</w:t>
      </w:r>
    </w:p>
    <w:p w14:paraId="587855A7" w14:textId="77777777" w:rsidR="00956DE2" w:rsidRDefault="00956DE2" w:rsidP="00956DE2">
      <w:pPr>
        <w:pStyle w:val="ListParagraph"/>
        <w:numPr>
          <w:ilvl w:val="0"/>
          <w:numId w:val="53"/>
        </w:numPr>
        <w:bidi/>
        <w:spacing w:before="240" w:line="276" w:lineRule="auto"/>
        <w:jc w:val="both"/>
        <w:rPr>
          <w:lang w:bidi="ar-LB"/>
        </w:rPr>
      </w:pPr>
      <w:r w:rsidRPr="003B7D75">
        <w:rPr>
          <w:rtl/>
          <w:lang w:bidi="ar-LB"/>
        </w:rPr>
        <w:t>ولا يسمح بأي معايير أو منهجيات تقييم أخرى.</w:t>
      </w:r>
    </w:p>
    <w:p w14:paraId="1B7AD6F0" w14:textId="77777777" w:rsidR="00956DE2" w:rsidRDefault="00956DE2" w:rsidP="00956DE2">
      <w:pPr>
        <w:pStyle w:val="ListParagraph"/>
        <w:numPr>
          <w:ilvl w:val="0"/>
          <w:numId w:val="53"/>
        </w:numPr>
        <w:bidi/>
        <w:spacing w:before="240" w:line="276" w:lineRule="auto"/>
        <w:jc w:val="both"/>
        <w:rPr>
          <w:lang w:bidi="ar-LB"/>
        </w:rPr>
      </w:pPr>
      <w:r w:rsidRPr="003B7D75">
        <w:rPr>
          <w:rtl/>
          <w:lang w:bidi="ar-LB"/>
        </w:rPr>
        <w:t xml:space="preserve">يتم التقييم التقني فقط للعروض المستجيبة إداريا </w:t>
      </w:r>
    </w:p>
    <w:p w14:paraId="529484E9" w14:textId="77777777" w:rsidR="00956DE2" w:rsidRDefault="00956DE2" w:rsidP="00956DE2">
      <w:pPr>
        <w:pStyle w:val="ListParagraph"/>
        <w:numPr>
          <w:ilvl w:val="0"/>
          <w:numId w:val="53"/>
        </w:numPr>
        <w:bidi/>
        <w:spacing w:before="240" w:line="276" w:lineRule="auto"/>
        <w:jc w:val="both"/>
        <w:rPr>
          <w:lang w:bidi="ar-LB"/>
        </w:rPr>
      </w:pPr>
      <w:r w:rsidRPr="003B7D75">
        <w:rPr>
          <w:rtl/>
          <w:lang w:bidi="ar-LB"/>
        </w:rPr>
        <w:t>اذا كان العرض التقني غير مستجيب لمتطلبات دفتر الشروط بشكل جوهري يرفض من قبل لجنة التلزيم</w:t>
      </w:r>
    </w:p>
    <w:p w14:paraId="26BBC2AD" w14:textId="77777777" w:rsidR="00956DE2" w:rsidRDefault="00956DE2" w:rsidP="00956DE2">
      <w:pPr>
        <w:pStyle w:val="ListParagraph"/>
        <w:numPr>
          <w:ilvl w:val="0"/>
          <w:numId w:val="53"/>
        </w:numPr>
        <w:bidi/>
        <w:spacing w:before="240" w:line="276" w:lineRule="auto"/>
        <w:jc w:val="both"/>
        <w:rPr>
          <w:lang w:bidi="ar-LB"/>
        </w:rPr>
      </w:pPr>
      <w:r w:rsidRPr="003B7D75">
        <w:rPr>
          <w:rtl/>
          <w:lang w:bidi="ar-LB"/>
        </w:rPr>
        <w:t>اذا كان العرض التقني غير مستجيب لمتطلبات دفتر الشروط بشكل غير جوهري تطلب لجنة التلزيم إيضاحات خطية من العارضين</w:t>
      </w:r>
    </w:p>
    <w:p w14:paraId="0C282D22" w14:textId="77777777" w:rsidR="00956DE2" w:rsidRDefault="00956DE2" w:rsidP="00956DE2">
      <w:pPr>
        <w:pStyle w:val="ListParagraph"/>
        <w:numPr>
          <w:ilvl w:val="0"/>
          <w:numId w:val="53"/>
        </w:numPr>
        <w:bidi/>
        <w:spacing w:before="240" w:line="276" w:lineRule="auto"/>
        <w:jc w:val="both"/>
        <w:rPr>
          <w:lang w:bidi="ar-LB"/>
        </w:rPr>
      </w:pPr>
      <w:r w:rsidRPr="003B7D75">
        <w:rPr>
          <w:rtl/>
          <w:lang w:bidi="ar-LB"/>
        </w:rPr>
        <w:t>اذا كان العرض التقني مستجيب لمتطلبات دفتر الشروط بشكل جوهري يقبل من قبل لجنة التلزيم.</w:t>
      </w:r>
    </w:p>
    <w:p w14:paraId="7C58335C" w14:textId="77777777" w:rsidR="00956DE2" w:rsidRPr="003B7D75" w:rsidRDefault="00956DE2" w:rsidP="00956DE2">
      <w:pPr>
        <w:pStyle w:val="ListParagraph"/>
        <w:numPr>
          <w:ilvl w:val="0"/>
          <w:numId w:val="53"/>
        </w:numPr>
        <w:bidi/>
        <w:spacing w:before="240" w:line="276" w:lineRule="auto"/>
        <w:jc w:val="both"/>
        <w:rPr>
          <w:rtl/>
          <w:lang w:bidi="ar-LB"/>
        </w:rPr>
      </w:pPr>
      <w:r w:rsidRPr="003B7D75">
        <w:rPr>
          <w:rtl/>
          <w:lang w:bidi="ar-LB"/>
        </w:rPr>
        <w:t>تعد لجنة التلزيم جدولا بالعروض المقبولة تقنيا على النحو التالي:</w:t>
      </w:r>
    </w:p>
    <w:p w14:paraId="5EB75199" w14:textId="77777777" w:rsidR="00956DE2" w:rsidRPr="003B7D75" w:rsidRDefault="00956DE2" w:rsidP="00956DE2">
      <w:pPr>
        <w:pStyle w:val="ListParagraph"/>
        <w:bidi/>
        <w:spacing w:before="240" w:line="276" w:lineRule="auto"/>
        <w:jc w:val="both"/>
        <w:rPr>
          <w:rtl/>
          <w:lang w:bidi="ar-LB"/>
        </w:rPr>
      </w:pPr>
    </w:p>
    <w:tbl>
      <w:tblPr>
        <w:tblStyle w:val="TableGrid"/>
        <w:bidiVisual/>
        <w:tblW w:w="0" w:type="auto"/>
        <w:tblInd w:w="713" w:type="dxa"/>
        <w:tblLook w:val="04A0" w:firstRow="1" w:lastRow="0" w:firstColumn="1" w:lastColumn="0" w:noHBand="0" w:noVBand="1"/>
      </w:tblPr>
      <w:tblGrid>
        <w:gridCol w:w="4316"/>
        <w:gridCol w:w="4321"/>
      </w:tblGrid>
      <w:tr w:rsidR="00956DE2" w:rsidRPr="003B7D75" w14:paraId="6B3C5B13" w14:textId="77777777" w:rsidTr="00872CE6">
        <w:tc>
          <w:tcPr>
            <w:tcW w:w="8637" w:type="dxa"/>
            <w:gridSpan w:val="2"/>
          </w:tcPr>
          <w:p w14:paraId="39C23A1E" w14:textId="77777777" w:rsidR="00956DE2" w:rsidRPr="003B7D75" w:rsidRDefault="00956DE2" w:rsidP="00872CE6">
            <w:pPr>
              <w:pStyle w:val="ListParagraph"/>
              <w:bidi/>
              <w:spacing w:before="240" w:line="276" w:lineRule="auto"/>
              <w:ind w:left="0"/>
              <w:jc w:val="both"/>
              <w:rPr>
                <w:rtl/>
                <w:lang w:bidi="ar-LB"/>
              </w:rPr>
            </w:pPr>
            <w:r w:rsidRPr="003B7D75">
              <w:rPr>
                <w:rtl/>
                <w:lang w:bidi="ar-LB"/>
              </w:rPr>
              <w:t xml:space="preserve">جدول العروض المقبولة تقنيا </w:t>
            </w:r>
          </w:p>
        </w:tc>
      </w:tr>
      <w:tr w:rsidR="00956DE2" w:rsidRPr="003B7D75" w14:paraId="463B5EC9" w14:textId="77777777" w:rsidTr="00872CE6">
        <w:tc>
          <w:tcPr>
            <w:tcW w:w="4316" w:type="dxa"/>
          </w:tcPr>
          <w:p w14:paraId="057EE15D" w14:textId="77777777" w:rsidR="00956DE2" w:rsidRPr="003B7D75" w:rsidRDefault="00956DE2" w:rsidP="00872CE6">
            <w:pPr>
              <w:pStyle w:val="ListParagraph"/>
              <w:bidi/>
              <w:spacing w:before="240" w:line="276" w:lineRule="auto"/>
              <w:ind w:left="0"/>
              <w:jc w:val="both"/>
              <w:rPr>
                <w:rtl/>
                <w:lang w:bidi="ar-LB"/>
              </w:rPr>
            </w:pPr>
            <w:r w:rsidRPr="003B7D75">
              <w:rPr>
                <w:rtl/>
                <w:lang w:bidi="ar-LB"/>
              </w:rPr>
              <w:t>رقم العرض</w:t>
            </w:r>
          </w:p>
        </w:tc>
        <w:tc>
          <w:tcPr>
            <w:tcW w:w="4321" w:type="dxa"/>
          </w:tcPr>
          <w:p w14:paraId="6F987131" w14:textId="77777777" w:rsidR="00956DE2" w:rsidRPr="003B7D75" w:rsidRDefault="00956DE2" w:rsidP="00872CE6">
            <w:pPr>
              <w:pStyle w:val="ListParagraph"/>
              <w:bidi/>
              <w:spacing w:before="240" w:line="276" w:lineRule="auto"/>
              <w:ind w:left="0"/>
              <w:jc w:val="both"/>
              <w:rPr>
                <w:rtl/>
                <w:lang w:bidi="ar-LB"/>
              </w:rPr>
            </w:pPr>
            <w:r w:rsidRPr="003B7D75">
              <w:rPr>
                <w:rtl/>
                <w:lang w:bidi="ar-LB"/>
              </w:rPr>
              <w:t xml:space="preserve">اسم العارض </w:t>
            </w:r>
          </w:p>
        </w:tc>
      </w:tr>
      <w:tr w:rsidR="00956DE2" w:rsidRPr="003B7D75" w14:paraId="5653FBF0" w14:textId="77777777" w:rsidTr="00872CE6">
        <w:tc>
          <w:tcPr>
            <w:tcW w:w="4316" w:type="dxa"/>
          </w:tcPr>
          <w:p w14:paraId="6EB013C4" w14:textId="77777777" w:rsidR="00956DE2" w:rsidRPr="003B7D75" w:rsidRDefault="00956DE2" w:rsidP="00872CE6">
            <w:pPr>
              <w:pStyle w:val="ListParagraph"/>
              <w:bidi/>
              <w:spacing w:before="240" w:line="276" w:lineRule="auto"/>
              <w:ind w:left="0"/>
              <w:jc w:val="both"/>
              <w:rPr>
                <w:rtl/>
                <w:lang w:bidi="ar-LB"/>
              </w:rPr>
            </w:pPr>
          </w:p>
        </w:tc>
        <w:tc>
          <w:tcPr>
            <w:tcW w:w="4321" w:type="dxa"/>
          </w:tcPr>
          <w:p w14:paraId="73F342BB" w14:textId="77777777" w:rsidR="00956DE2" w:rsidRPr="003B7D75" w:rsidRDefault="00956DE2" w:rsidP="00872CE6">
            <w:pPr>
              <w:pStyle w:val="ListParagraph"/>
              <w:bidi/>
              <w:spacing w:before="240" w:line="276" w:lineRule="auto"/>
              <w:ind w:left="0"/>
              <w:jc w:val="both"/>
              <w:rPr>
                <w:rtl/>
                <w:lang w:bidi="ar-LB"/>
              </w:rPr>
            </w:pPr>
          </w:p>
        </w:tc>
      </w:tr>
      <w:tr w:rsidR="00956DE2" w:rsidRPr="003B7D75" w14:paraId="1C5A72F9" w14:textId="77777777" w:rsidTr="00872CE6">
        <w:tc>
          <w:tcPr>
            <w:tcW w:w="4316" w:type="dxa"/>
          </w:tcPr>
          <w:p w14:paraId="6EF517B4" w14:textId="77777777" w:rsidR="00956DE2" w:rsidRPr="003B7D75" w:rsidRDefault="00956DE2" w:rsidP="00872CE6">
            <w:pPr>
              <w:pStyle w:val="ListParagraph"/>
              <w:bidi/>
              <w:spacing w:before="240" w:line="276" w:lineRule="auto"/>
              <w:ind w:left="0"/>
              <w:jc w:val="both"/>
              <w:rPr>
                <w:rtl/>
                <w:lang w:bidi="ar-LB"/>
              </w:rPr>
            </w:pPr>
          </w:p>
        </w:tc>
        <w:tc>
          <w:tcPr>
            <w:tcW w:w="4321" w:type="dxa"/>
          </w:tcPr>
          <w:p w14:paraId="4B9B3559" w14:textId="77777777" w:rsidR="00956DE2" w:rsidRPr="003B7D75" w:rsidRDefault="00956DE2" w:rsidP="00872CE6">
            <w:pPr>
              <w:pStyle w:val="ListParagraph"/>
              <w:bidi/>
              <w:spacing w:before="240" w:line="276" w:lineRule="auto"/>
              <w:ind w:left="0"/>
              <w:jc w:val="both"/>
              <w:rPr>
                <w:rtl/>
                <w:lang w:bidi="ar-LB"/>
              </w:rPr>
            </w:pPr>
          </w:p>
        </w:tc>
      </w:tr>
      <w:tr w:rsidR="00956DE2" w:rsidRPr="003B7D75" w14:paraId="32C75654" w14:textId="77777777" w:rsidTr="00872CE6">
        <w:tc>
          <w:tcPr>
            <w:tcW w:w="4316" w:type="dxa"/>
          </w:tcPr>
          <w:p w14:paraId="54F9738D" w14:textId="77777777" w:rsidR="00956DE2" w:rsidRPr="003B7D75" w:rsidRDefault="00956DE2" w:rsidP="00872CE6">
            <w:pPr>
              <w:pStyle w:val="ListParagraph"/>
              <w:bidi/>
              <w:spacing w:before="240" w:line="276" w:lineRule="auto"/>
              <w:ind w:left="0"/>
              <w:jc w:val="both"/>
              <w:rPr>
                <w:rtl/>
                <w:lang w:bidi="ar-LB"/>
              </w:rPr>
            </w:pPr>
          </w:p>
        </w:tc>
        <w:tc>
          <w:tcPr>
            <w:tcW w:w="4321" w:type="dxa"/>
          </w:tcPr>
          <w:p w14:paraId="00D2D1CD" w14:textId="77777777" w:rsidR="00956DE2" w:rsidRPr="003B7D75" w:rsidRDefault="00956DE2" w:rsidP="00872CE6">
            <w:pPr>
              <w:pStyle w:val="ListParagraph"/>
              <w:bidi/>
              <w:spacing w:before="240" w:line="276" w:lineRule="auto"/>
              <w:ind w:left="0"/>
              <w:jc w:val="both"/>
              <w:rPr>
                <w:rtl/>
                <w:lang w:bidi="ar-LB"/>
              </w:rPr>
            </w:pPr>
          </w:p>
        </w:tc>
      </w:tr>
      <w:tr w:rsidR="00956DE2" w:rsidRPr="003B7D75" w14:paraId="54231566" w14:textId="77777777" w:rsidTr="00872CE6">
        <w:tc>
          <w:tcPr>
            <w:tcW w:w="4316" w:type="dxa"/>
          </w:tcPr>
          <w:p w14:paraId="2447987B" w14:textId="77777777" w:rsidR="00956DE2" w:rsidRPr="003B7D75" w:rsidRDefault="00956DE2" w:rsidP="00872CE6">
            <w:pPr>
              <w:pStyle w:val="ListParagraph"/>
              <w:bidi/>
              <w:spacing w:before="240" w:line="276" w:lineRule="auto"/>
              <w:ind w:left="0"/>
              <w:jc w:val="both"/>
              <w:rPr>
                <w:rtl/>
                <w:lang w:bidi="ar-LB"/>
              </w:rPr>
            </w:pPr>
          </w:p>
        </w:tc>
        <w:tc>
          <w:tcPr>
            <w:tcW w:w="4321" w:type="dxa"/>
          </w:tcPr>
          <w:p w14:paraId="69B15BFE" w14:textId="77777777" w:rsidR="00956DE2" w:rsidRPr="003B7D75" w:rsidRDefault="00956DE2" w:rsidP="00872CE6">
            <w:pPr>
              <w:pStyle w:val="ListParagraph"/>
              <w:bidi/>
              <w:spacing w:before="240" w:line="276" w:lineRule="auto"/>
              <w:ind w:left="0"/>
              <w:jc w:val="both"/>
              <w:rPr>
                <w:rtl/>
                <w:lang w:bidi="ar-LB"/>
              </w:rPr>
            </w:pPr>
          </w:p>
        </w:tc>
      </w:tr>
      <w:tr w:rsidR="00956DE2" w:rsidRPr="003B7D75" w14:paraId="508D3AA8" w14:textId="77777777" w:rsidTr="00872CE6">
        <w:tc>
          <w:tcPr>
            <w:tcW w:w="4316" w:type="dxa"/>
          </w:tcPr>
          <w:p w14:paraId="60F8BE6C" w14:textId="77777777" w:rsidR="00956DE2" w:rsidRPr="003B7D75" w:rsidRDefault="00956DE2" w:rsidP="00872CE6">
            <w:pPr>
              <w:pStyle w:val="ListParagraph"/>
              <w:bidi/>
              <w:spacing w:before="240" w:line="276" w:lineRule="auto"/>
              <w:ind w:left="0"/>
              <w:jc w:val="both"/>
              <w:rPr>
                <w:rtl/>
                <w:lang w:bidi="ar-LB"/>
              </w:rPr>
            </w:pPr>
          </w:p>
        </w:tc>
        <w:tc>
          <w:tcPr>
            <w:tcW w:w="4321" w:type="dxa"/>
          </w:tcPr>
          <w:p w14:paraId="41AE234E" w14:textId="77777777" w:rsidR="00956DE2" w:rsidRPr="003B7D75" w:rsidRDefault="00956DE2" w:rsidP="00872CE6">
            <w:pPr>
              <w:pStyle w:val="ListParagraph"/>
              <w:bidi/>
              <w:spacing w:before="240" w:line="276" w:lineRule="auto"/>
              <w:ind w:left="0"/>
              <w:jc w:val="both"/>
              <w:rPr>
                <w:rtl/>
                <w:lang w:bidi="ar-LB"/>
              </w:rPr>
            </w:pPr>
          </w:p>
        </w:tc>
      </w:tr>
      <w:tr w:rsidR="00956DE2" w:rsidRPr="003B7D75" w14:paraId="790267D6" w14:textId="77777777" w:rsidTr="00872CE6">
        <w:tc>
          <w:tcPr>
            <w:tcW w:w="4316" w:type="dxa"/>
          </w:tcPr>
          <w:p w14:paraId="55101845" w14:textId="77777777" w:rsidR="00956DE2" w:rsidRPr="003B7D75" w:rsidRDefault="00956DE2" w:rsidP="00872CE6">
            <w:pPr>
              <w:pStyle w:val="ListParagraph"/>
              <w:bidi/>
              <w:spacing w:before="240" w:line="276" w:lineRule="auto"/>
              <w:ind w:left="0"/>
              <w:jc w:val="both"/>
              <w:rPr>
                <w:rtl/>
                <w:lang w:bidi="ar-LB"/>
              </w:rPr>
            </w:pPr>
          </w:p>
        </w:tc>
        <w:tc>
          <w:tcPr>
            <w:tcW w:w="4321" w:type="dxa"/>
          </w:tcPr>
          <w:p w14:paraId="657FF5B7" w14:textId="77777777" w:rsidR="00956DE2" w:rsidRPr="003B7D75" w:rsidRDefault="00956DE2" w:rsidP="00872CE6">
            <w:pPr>
              <w:pStyle w:val="ListParagraph"/>
              <w:bidi/>
              <w:spacing w:before="240" w:line="276" w:lineRule="auto"/>
              <w:ind w:left="0"/>
              <w:jc w:val="both"/>
              <w:rPr>
                <w:rtl/>
                <w:lang w:bidi="ar-LB"/>
              </w:rPr>
            </w:pPr>
          </w:p>
        </w:tc>
      </w:tr>
    </w:tbl>
    <w:p w14:paraId="6C566E55" w14:textId="77777777" w:rsidR="00956DE2" w:rsidRPr="003B7D75" w:rsidRDefault="00956DE2" w:rsidP="00956DE2">
      <w:pPr>
        <w:pStyle w:val="ListParagraph"/>
        <w:numPr>
          <w:ilvl w:val="0"/>
          <w:numId w:val="5"/>
        </w:numPr>
        <w:bidi/>
        <w:spacing w:before="240" w:line="276" w:lineRule="auto"/>
        <w:jc w:val="both"/>
        <w:rPr>
          <w:rtl/>
          <w:lang w:bidi="ar-LB"/>
        </w:rPr>
      </w:pPr>
      <w:r w:rsidRPr="003B7D75">
        <w:rPr>
          <w:rtl/>
          <w:lang w:bidi="ar-LB"/>
        </w:rPr>
        <w:t>تعد لجنة التلزيم جدولا بالعروض غير المقبولة تقنيا على النحو التالي:</w:t>
      </w:r>
    </w:p>
    <w:p w14:paraId="4AD39ACE" w14:textId="77777777" w:rsidR="00956DE2" w:rsidRPr="003B7D75" w:rsidRDefault="00956DE2" w:rsidP="00956DE2">
      <w:pPr>
        <w:pStyle w:val="ListParagraph"/>
        <w:bidi/>
        <w:spacing w:before="240" w:line="276" w:lineRule="auto"/>
        <w:jc w:val="both"/>
        <w:rPr>
          <w:rtl/>
          <w:lang w:bidi="ar-LB"/>
        </w:rPr>
      </w:pPr>
    </w:p>
    <w:tbl>
      <w:tblPr>
        <w:tblStyle w:val="TableGrid"/>
        <w:bidiVisual/>
        <w:tblW w:w="9071" w:type="dxa"/>
        <w:tblInd w:w="713" w:type="dxa"/>
        <w:tblLook w:val="04A0" w:firstRow="1" w:lastRow="0" w:firstColumn="1" w:lastColumn="0" w:noHBand="0" w:noVBand="1"/>
      </w:tblPr>
      <w:tblGrid>
        <w:gridCol w:w="1613"/>
        <w:gridCol w:w="3060"/>
        <w:gridCol w:w="4398"/>
      </w:tblGrid>
      <w:tr w:rsidR="00956DE2" w:rsidRPr="003B7D75" w14:paraId="55D284A8" w14:textId="77777777" w:rsidTr="00872CE6">
        <w:tc>
          <w:tcPr>
            <w:tcW w:w="9071" w:type="dxa"/>
            <w:gridSpan w:val="3"/>
          </w:tcPr>
          <w:p w14:paraId="32E6A847" w14:textId="77777777" w:rsidR="00956DE2" w:rsidRPr="003B7D75" w:rsidRDefault="00956DE2" w:rsidP="00872CE6">
            <w:pPr>
              <w:pStyle w:val="ListParagraph"/>
              <w:bidi/>
              <w:spacing w:before="240" w:line="276" w:lineRule="auto"/>
              <w:ind w:left="0"/>
              <w:jc w:val="both"/>
              <w:rPr>
                <w:rtl/>
                <w:lang w:bidi="ar-LB"/>
              </w:rPr>
            </w:pPr>
            <w:r w:rsidRPr="003B7D75">
              <w:rPr>
                <w:rtl/>
                <w:lang w:bidi="ar-LB"/>
              </w:rPr>
              <w:t>جدول العروض غير المقبولة تقنيا ( منحرفة جوهريا عن المطلوب بدفتر الشروط الخاص بالصفقة)</w:t>
            </w:r>
          </w:p>
        </w:tc>
      </w:tr>
      <w:tr w:rsidR="004E4320" w:rsidRPr="003B7D75" w14:paraId="0D565522" w14:textId="1C037D6B" w:rsidTr="00595724">
        <w:tc>
          <w:tcPr>
            <w:tcW w:w="1613" w:type="dxa"/>
          </w:tcPr>
          <w:p w14:paraId="08380B35" w14:textId="77777777" w:rsidR="004E4320" w:rsidRPr="003B7D75" w:rsidRDefault="004E4320" w:rsidP="00872CE6">
            <w:pPr>
              <w:pStyle w:val="ListParagraph"/>
              <w:bidi/>
              <w:spacing w:before="240" w:line="276" w:lineRule="auto"/>
              <w:ind w:left="0"/>
              <w:jc w:val="both"/>
              <w:rPr>
                <w:rtl/>
                <w:lang w:bidi="ar-LB"/>
              </w:rPr>
            </w:pPr>
            <w:r w:rsidRPr="003B7D75">
              <w:rPr>
                <w:rtl/>
                <w:lang w:bidi="ar-LB"/>
              </w:rPr>
              <w:t>رقم العرض</w:t>
            </w:r>
          </w:p>
        </w:tc>
        <w:tc>
          <w:tcPr>
            <w:tcW w:w="3060" w:type="dxa"/>
          </w:tcPr>
          <w:p w14:paraId="6912B27D" w14:textId="77777777" w:rsidR="004E4320" w:rsidRPr="003B7D75" w:rsidRDefault="004E4320" w:rsidP="00872CE6">
            <w:pPr>
              <w:pStyle w:val="ListParagraph"/>
              <w:bidi/>
              <w:spacing w:before="240" w:line="276" w:lineRule="auto"/>
              <w:ind w:left="0"/>
              <w:jc w:val="both"/>
              <w:rPr>
                <w:rtl/>
                <w:lang w:bidi="ar-LB"/>
              </w:rPr>
            </w:pPr>
            <w:r w:rsidRPr="003B7D75">
              <w:rPr>
                <w:rtl/>
                <w:lang w:bidi="ar-LB"/>
              </w:rPr>
              <w:t xml:space="preserve">اسم العارض </w:t>
            </w:r>
          </w:p>
        </w:tc>
        <w:tc>
          <w:tcPr>
            <w:tcW w:w="4398" w:type="dxa"/>
          </w:tcPr>
          <w:p w14:paraId="4CEF207A" w14:textId="531F3E76" w:rsidR="004E4320" w:rsidRPr="003B7D75" w:rsidRDefault="004E4320" w:rsidP="004E4320">
            <w:pPr>
              <w:pStyle w:val="ListParagraph"/>
              <w:bidi/>
              <w:spacing w:before="240" w:line="276" w:lineRule="auto"/>
              <w:ind w:left="0"/>
              <w:jc w:val="both"/>
              <w:rPr>
                <w:rtl/>
                <w:lang w:bidi="ar-LB"/>
              </w:rPr>
            </w:pPr>
            <w:r>
              <w:rPr>
                <w:rFonts w:hint="cs"/>
                <w:rtl/>
                <w:lang w:bidi="ar-LB"/>
              </w:rPr>
              <w:t>أسباب الرفض</w:t>
            </w:r>
          </w:p>
        </w:tc>
      </w:tr>
      <w:tr w:rsidR="004E4320" w:rsidRPr="003B7D75" w14:paraId="5F11F30E" w14:textId="4FB5E77B" w:rsidTr="00595724">
        <w:tc>
          <w:tcPr>
            <w:tcW w:w="1613" w:type="dxa"/>
          </w:tcPr>
          <w:p w14:paraId="440CA629" w14:textId="77777777" w:rsidR="004E4320" w:rsidRPr="003B7D75" w:rsidRDefault="004E4320" w:rsidP="00872CE6">
            <w:pPr>
              <w:pStyle w:val="ListParagraph"/>
              <w:bidi/>
              <w:spacing w:before="240" w:line="276" w:lineRule="auto"/>
              <w:ind w:left="0"/>
              <w:jc w:val="both"/>
              <w:rPr>
                <w:rtl/>
                <w:lang w:bidi="ar-LB"/>
              </w:rPr>
            </w:pPr>
          </w:p>
        </w:tc>
        <w:tc>
          <w:tcPr>
            <w:tcW w:w="3060" w:type="dxa"/>
          </w:tcPr>
          <w:p w14:paraId="344F3E33" w14:textId="77777777" w:rsidR="004E4320" w:rsidRPr="003B7D75" w:rsidRDefault="004E4320" w:rsidP="00872CE6">
            <w:pPr>
              <w:pStyle w:val="ListParagraph"/>
              <w:bidi/>
              <w:spacing w:before="240" w:line="276" w:lineRule="auto"/>
              <w:ind w:left="0"/>
              <w:jc w:val="both"/>
              <w:rPr>
                <w:rtl/>
                <w:lang w:bidi="ar-LB"/>
              </w:rPr>
            </w:pPr>
          </w:p>
        </w:tc>
        <w:tc>
          <w:tcPr>
            <w:tcW w:w="4398" w:type="dxa"/>
          </w:tcPr>
          <w:p w14:paraId="107E33E7" w14:textId="77777777" w:rsidR="004E4320" w:rsidRPr="003B7D75" w:rsidRDefault="004E4320" w:rsidP="00872CE6">
            <w:pPr>
              <w:pStyle w:val="ListParagraph"/>
              <w:bidi/>
              <w:spacing w:before="240" w:line="276" w:lineRule="auto"/>
              <w:ind w:left="0"/>
              <w:jc w:val="both"/>
              <w:rPr>
                <w:rtl/>
                <w:lang w:bidi="ar-LB"/>
              </w:rPr>
            </w:pPr>
          </w:p>
        </w:tc>
      </w:tr>
      <w:tr w:rsidR="004E4320" w:rsidRPr="003B7D75" w14:paraId="4C8E6299" w14:textId="451B5E97" w:rsidTr="00595724">
        <w:tc>
          <w:tcPr>
            <w:tcW w:w="1613" w:type="dxa"/>
          </w:tcPr>
          <w:p w14:paraId="4EA659B2" w14:textId="77777777" w:rsidR="004E4320" w:rsidRPr="003B7D75" w:rsidRDefault="004E4320" w:rsidP="00872CE6">
            <w:pPr>
              <w:pStyle w:val="ListParagraph"/>
              <w:bidi/>
              <w:spacing w:before="240" w:line="276" w:lineRule="auto"/>
              <w:ind w:left="0"/>
              <w:jc w:val="both"/>
              <w:rPr>
                <w:rtl/>
                <w:lang w:bidi="ar-LB"/>
              </w:rPr>
            </w:pPr>
          </w:p>
        </w:tc>
        <w:tc>
          <w:tcPr>
            <w:tcW w:w="3060" w:type="dxa"/>
          </w:tcPr>
          <w:p w14:paraId="5ECBD3EF" w14:textId="77777777" w:rsidR="004E4320" w:rsidRPr="003B7D75" w:rsidRDefault="004E4320" w:rsidP="00872CE6">
            <w:pPr>
              <w:pStyle w:val="ListParagraph"/>
              <w:bidi/>
              <w:spacing w:before="240" w:line="276" w:lineRule="auto"/>
              <w:ind w:left="0"/>
              <w:jc w:val="both"/>
              <w:rPr>
                <w:rtl/>
                <w:lang w:bidi="ar-LB"/>
              </w:rPr>
            </w:pPr>
          </w:p>
        </w:tc>
        <w:tc>
          <w:tcPr>
            <w:tcW w:w="4398" w:type="dxa"/>
          </w:tcPr>
          <w:p w14:paraId="4608B11B" w14:textId="77777777" w:rsidR="004E4320" w:rsidRPr="003B7D75" w:rsidRDefault="004E4320" w:rsidP="00872CE6">
            <w:pPr>
              <w:pStyle w:val="ListParagraph"/>
              <w:bidi/>
              <w:spacing w:before="240" w:line="276" w:lineRule="auto"/>
              <w:ind w:left="0"/>
              <w:jc w:val="both"/>
              <w:rPr>
                <w:rtl/>
                <w:lang w:bidi="ar-LB"/>
              </w:rPr>
            </w:pPr>
          </w:p>
        </w:tc>
      </w:tr>
      <w:tr w:rsidR="004E4320" w:rsidRPr="003B7D75" w14:paraId="353E71BF" w14:textId="63D2AE4D" w:rsidTr="00595724">
        <w:tc>
          <w:tcPr>
            <w:tcW w:w="1613" w:type="dxa"/>
          </w:tcPr>
          <w:p w14:paraId="0D695B35" w14:textId="77777777" w:rsidR="004E4320" w:rsidRPr="003B7D75" w:rsidRDefault="004E4320" w:rsidP="00872CE6">
            <w:pPr>
              <w:pStyle w:val="ListParagraph"/>
              <w:bidi/>
              <w:spacing w:before="240" w:line="276" w:lineRule="auto"/>
              <w:ind w:left="0"/>
              <w:jc w:val="both"/>
              <w:rPr>
                <w:rtl/>
                <w:lang w:bidi="ar-LB"/>
              </w:rPr>
            </w:pPr>
          </w:p>
        </w:tc>
        <w:tc>
          <w:tcPr>
            <w:tcW w:w="3060" w:type="dxa"/>
          </w:tcPr>
          <w:p w14:paraId="1DDCA8A5" w14:textId="77777777" w:rsidR="004E4320" w:rsidRPr="003B7D75" w:rsidRDefault="004E4320" w:rsidP="00872CE6">
            <w:pPr>
              <w:pStyle w:val="ListParagraph"/>
              <w:bidi/>
              <w:spacing w:before="240" w:line="276" w:lineRule="auto"/>
              <w:ind w:left="0"/>
              <w:jc w:val="both"/>
              <w:rPr>
                <w:rtl/>
                <w:lang w:bidi="ar-LB"/>
              </w:rPr>
            </w:pPr>
          </w:p>
        </w:tc>
        <w:tc>
          <w:tcPr>
            <w:tcW w:w="4398" w:type="dxa"/>
          </w:tcPr>
          <w:p w14:paraId="2475BB75" w14:textId="77777777" w:rsidR="004E4320" w:rsidRPr="003B7D75" w:rsidRDefault="004E4320" w:rsidP="00872CE6">
            <w:pPr>
              <w:pStyle w:val="ListParagraph"/>
              <w:bidi/>
              <w:spacing w:before="240" w:line="276" w:lineRule="auto"/>
              <w:ind w:left="0"/>
              <w:jc w:val="both"/>
              <w:rPr>
                <w:rtl/>
                <w:lang w:bidi="ar-LB"/>
              </w:rPr>
            </w:pPr>
          </w:p>
        </w:tc>
      </w:tr>
      <w:tr w:rsidR="004E4320" w:rsidRPr="003B7D75" w14:paraId="55B6C4C1" w14:textId="51EB738F" w:rsidTr="00595724">
        <w:tc>
          <w:tcPr>
            <w:tcW w:w="1613" w:type="dxa"/>
          </w:tcPr>
          <w:p w14:paraId="379E81E1" w14:textId="77777777" w:rsidR="004E4320" w:rsidRPr="003B7D75" w:rsidRDefault="004E4320" w:rsidP="00872CE6">
            <w:pPr>
              <w:pStyle w:val="ListParagraph"/>
              <w:bidi/>
              <w:spacing w:before="240" w:line="276" w:lineRule="auto"/>
              <w:ind w:left="0"/>
              <w:jc w:val="both"/>
              <w:rPr>
                <w:rtl/>
                <w:lang w:bidi="ar-LB"/>
              </w:rPr>
            </w:pPr>
          </w:p>
        </w:tc>
        <w:tc>
          <w:tcPr>
            <w:tcW w:w="3060" w:type="dxa"/>
          </w:tcPr>
          <w:p w14:paraId="56E9783E" w14:textId="77777777" w:rsidR="004E4320" w:rsidRPr="003B7D75" w:rsidRDefault="004E4320" w:rsidP="00872CE6">
            <w:pPr>
              <w:pStyle w:val="ListParagraph"/>
              <w:bidi/>
              <w:spacing w:before="240" w:line="276" w:lineRule="auto"/>
              <w:ind w:left="0"/>
              <w:jc w:val="both"/>
              <w:rPr>
                <w:rtl/>
                <w:lang w:bidi="ar-LB"/>
              </w:rPr>
            </w:pPr>
          </w:p>
        </w:tc>
        <w:tc>
          <w:tcPr>
            <w:tcW w:w="4398" w:type="dxa"/>
          </w:tcPr>
          <w:p w14:paraId="50BD12FC" w14:textId="77777777" w:rsidR="004E4320" w:rsidRPr="003B7D75" w:rsidRDefault="004E4320" w:rsidP="00872CE6">
            <w:pPr>
              <w:pStyle w:val="ListParagraph"/>
              <w:bidi/>
              <w:spacing w:before="240" w:line="276" w:lineRule="auto"/>
              <w:ind w:left="0"/>
              <w:jc w:val="both"/>
              <w:rPr>
                <w:rtl/>
                <w:lang w:bidi="ar-LB"/>
              </w:rPr>
            </w:pPr>
          </w:p>
        </w:tc>
      </w:tr>
      <w:tr w:rsidR="004E4320" w:rsidRPr="003B7D75" w14:paraId="53F1A820" w14:textId="22A16CFD" w:rsidTr="00595724">
        <w:tc>
          <w:tcPr>
            <w:tcW w:w="1613" w:type="dxa"/>
          </w:tcPr>
          <w:p w14:paraId="5FA6FEF9" w14:textId="77777777" w:rsidR="004E4320" w:rsidRPr="003B7D75" w:rsidRDefault="004E4320" w:rsidP="00872CE6">
            <w:pPr>
              <w:pStyle w:val="ListParagraph"/>
              <w:bidi/>
              <w:spacing w:before="240" w:line="276" w:lineRule="auto"/>
              <w:ind w:left="0"/>
              <w:jc w:val="both"/>
              <w:rPr>
                <w:rtl/>
                <w:lang w:bidi="ar-LB"/>
              </w:rPr>
            </w:pPr>
          </w:p>
        </w:tc>
        <w:tc>
          <w:tcPr>
            <w:tcW w:w="3060" w:type="dxa"/>
          </w:tcPr>
          <w:p w14:paraId="24906EA6" w14:textId="77777777" w:rsidR="004E4320" w:rsidRPr="003B7D75" w:rsidRDefault="004E4320" w:rsidP="00872CE6">
            <w:pPr>
              <w:pStyle w:val="ListParagraph"/>
              <w:bidi/>
              <w:spacing w:before="240" w:line="276" w:lineRule="auto"/>
              <w:ind w:left="0"/>
              <w:jc w:val="both"/>
              <w:rPr>
                <w:rtl/>
                <w:lang w:bidi="ar-LB"/>
              </w:rPr>
            </w:pPr>
          </w:p>
        </w:tc>
        <w:tc>
          <w:tcPr>
            <w:tcW w:w="4398" w:type="dxa"/>
          </w:tcPr>
          <w:p w14:paraId="25DEEBE5" w14:textId="77777777" w:rsidR="004E4320" w:rsidRPr="003B7D75" w:rsidRDefault="004E4320" w:rsidP="00872CE6">
            <w:pPr>
              <w:pStyle w:val="ListParagraph"/>
              <w:bidi/>
              <w:spacing w:before="240" w:line="276" w:lineRule="auto"/>
              <w:ind w:left="0"/>
              <w:jc w:val="both"/>
              <w:rPr>
                <w:rtl/>
                <w:lang w:bidi="ar-LB"/>
              </w:rPr>
            </w:pPr>
          </w:p>
        </w:tc>
      </w:tr>
      <w:tr w:rsidR="004E4320" w:rsidRPr="003B7D75" w14:paraId="551C0EC7" w14:textId="5344778C" w:rsidTr="00595724">
        <w:tc>
          <w:tcPr>
            <w:tcW w:w="1613" w:type="dxa"/>
          </w:tcPr>
          <w:p w14:paraId="78CBBAF3" w14:textId="77777777" w:rsidR="004E4320" w:rsidRPr="003B7D75" w:rsidRDefault="004E4320" w:rsidP="00872CE6">
            <w:pPr>
              <w:pStyle w:val="ListParagraph"/>
              <w:bidi/>
              <w:spacing w:before="240" w:line="276" w:lineRule="auto"/>
              <w:ind w:left="0"/>
              <w:jc w:val="both"/>
              <w:rPr>
                <w:rtl/>
                <w:lang w:bidi="ar-LB"/>
              </w:rPr>
            </w:pPr>
          </w:p>
        </w:tc>
        <w:tc>
          <w:tcPr>
            <w:tcW w:w="3060" w:type="dxa"/>
          </w:tcPr>
          <w:p w14:paraId="3ACFE8A0" w14:textId="77777777" w:rsidR="004E4320" w:rsidRPr="003B7D75" w:rsidRDefault="004E4320" w:rsidP="00872CE6">
            <w:pPr>
              <w:pStyle w:val="ListParagraph"/>
              <w:bidi/>
              <w:spacing w:before="240" w:line="276" w:lineRule="auto"/>
              <w:ind w:left="0"/>
              <w:jc w:val="both"/>
              <w:rPr>
                <w:rtl/>
                <w:lang w:bidi="ar-LB"/>
              </w:rPr>
            </w:pPr>
          </w:p>
        </w:tc>
        <w:tc>
          <w:tcPr>
            <w:tcW w:w="4398" w:type="dxa"/>
          </w:tcPr>
          <w:p w14:paraId="04AB1912" w14:textId="77777777" w:rsidR="004E4320" w:rsidRPr="003B7D75" w:rsidRDefault="004E4320" w:rsidP="00872CE6">
            <w:pPr>
              <w:pStyle w:val="ListParagraph"/>
              <w:bidi/>
              <w:spacing w:before="240" w:line="276" w:lineRule="auto"/>
              <w:ind w:left="0"/>
              <w:jc w:val="both"/>
              <w:rPr>
                <w:rtl/>
                <w:lang w:bidi="ar-LB"/>
              </w:rPr>
            </w:pPr>
          </w:p>
        </w:tc>
      </w:tr>
    </w:tbl>
    <w:p w14:paraId="306FBB2A" w14:textId="77777777" w:rsidR="00956DE2" w:rsidRPr="003B7D75" w:rsidRDefault="00956DE2" w:rsidP="00956DE2">
      <w:pPr>
        <w:pStyle w:val="ListParagraph"/>
        <w:bidi/>
        <w:spacing w:before="240" w:line="276" w:lineRule="auto"/>
        <w:jc w:val="both"/>
        <w:rPr>
          <w:rtl/>
          <w:lang w:bidi="ar-LB"/>
        </w:rPr>
      </w:pPr>
    </w:p>
    <w:p w14:paraId="496C100D" w14:textId="77777777" w:rsidR="00956DE2" w:rsidRPr="003B7D75" w:rsidRDefault="00956DE2" w:rsidP="00956DE2">
      <w:pPr>
        <w:pStyle w:val="ListParagraph"/>
        <w:numPr>
          <w:ilvl w:val="0"/>
          <w:numId w:val="5"/>
        </w:numPr>
        <w:bidi/>
        <w:spacing w:before="240" w:line="276" w:lineRule="auto"/>
        <w:jc w:val="both"/>
        <w:rPr>
          <w:lang w:bidi="ar-LB"/>
        </w:rPr>
      </w:pPr>
      <w:r w:rsidRPr="003B7D75">
        <w:rPr>
          <w:rtl/>
          <w:lang w:bidi="ar-LB"/>
        </w:rPr>
        <w:t>تعد لجنة التلزيم جدولا بالعروض التقنية المنحرفة بشكل غير جوهري عن متطلبات دفتر الشروط الخاص بالصفقة على النحو التالي:</w:t>
      </w:r>
    </w:p>
    <w:p w14:paraId="51B09BBD" w14:textId="77777777" w:rsidR="00956DE2" w:rsidRPr="003B7D75" w:rsidRDefault="00956DE2" w:rsidP="00956DE2">
      <w:pPr>
        <w:pStyle w:val="ListParagraph"/>
        <w:bidi/>
        <w:spacing w:before="240" w:line="276" w:lineRule="auto"/>
        <w:jc w:val="both"/>
        <w:rPr>
          <w:lang w:bidi="ar-LB"/>
        </w:rPr>
      </w:pPr>
    </w:p>
    <w:tbl>
      <w:tblPr>
        <w:tblStyle w:val="TableGrid"/>
        <w:bidiVisual/>
        <w:tblW w:w="8787" w:type="dxa"/>
        <w:tblInd w:w="713" w:type="dxa"/>
        <w:tblLook w:val="04A0" w:firstRow="1" w:lastRow="0" w:firstColumn="1" w:lastColumn="0" w:noHBand="0" w:noVBand="1"/>
      </w:tblPr>
      <w:tblGrid>
        <w:gridCol w:w="1561"/>
        <w:gridCol w:w="1560"/>
        <w:gridCol w:w="5666"/>
      </w:tblGrid>
      <w:tr w:rsidR="00956DE2" w:rsidRPr="003B7D75" w14:paraId="3F7F3D24" w14:textId="77777777" w:rsidTr="00872CE6">
        <w:tc>
          <w:tcPr>
            <w:tcW w:w="8787" w:type="dxa"/>
            <w:gridSpan w:val="3"/>
          </w:tcPr>
          <w:p w14:paraId="7F537367" w14:textId="77777777" w:rsidR="00956DE2" w:rsidRPr="003B7D75" w:rsidRDefault="00956DE2" w:rsidP="00872CE6">
            <w:pPr>
              <w:pStyle w:val="ListParagraph"/>
              <w:bidi/>
              <w:spacing w:before="240" w:line="276" w:lineRule="auto"/>
              <w:ind w:left="0"/>
              <w:jc w:val="both"/>
              <w:rPr>
                <w:rtl/>
                <w:lang w:bidi="ar-LB"/>
              </w:rPr>
            </w:pPr>
            <w:r w:rsidRPr="003B7D75">
              <w:rPr>
                <w:rtl/>
                <w:lang w:bidi="ar-LB"/>
              </w:rPr>
              <w:t>جدول العروض التقنية المنحرفة بشكل غير جوهري عن متطلبات دفتر الشروط الخاص بالصفقة</w:t>
            </w:r>
          </w:p>
        </w:tc>
      </w:tr>
      <w:tr w:rsidR="00956DE2" w:rsidRPr="003B7D75" w14:paraId="78CBB116" w14:textId="77777777" w:rsidTr="00872CE6">
        <w:tc>
          <w:tcPr>
            <w:tcW w:w="1561" w:type="dxa"/>
          </w:tcPr>
          <w:p w14:paraId="0F595856" w14:textId="77777777" w:rsidR="00956DE2" w:rsidRPr="003B7D75" w:rsidRDefault="00956DE2" w:rsidP="00872CE6">
            <w:pPr>
              <w:pStyle w:val="ListParagraph"/>
              <w:bidi/>
              <w:spacing w:before="240" w:line="276" w:lineRule="auto"/>
              <w:ind w:left="0"/>
              <w:jc w:val="both"/>
              <w:rPr>
                <w:rtl/>
                <w:lang w:bidi="ar-LB"/>
              </w:rPr>
            </w:pPr>
            <w:r w:rsidRPr="003B7D75">
              <w:rPr>
                <w:rtl/>
                <w:lang w:bidi="ar-LB"/>
              </w:rPr>
              <w:t>رقم العرض</w:t>
            </w:r>
          </w:p>
        </w:tc>
        <w:tc>
          <w:tcPr>
            <w:tcW w:w="1560" w:type="dxa"/>
          </w:tcPr>
          <w:p w14:paraId="719E8EF1" w14:textId="77777777" w:rsidR="00956DE2" w:rsidRPr="003B7D75" w:rsidRDefault="00956DE2" w:rsidP="00872CE6">
            <w:pPr>
              <w:pStyle w:val="ListParagraph"/>
              <w:bidi/>
              <w:spacing w:before="240" w:line="276" w:lineRule="auto"/>
              <w:ind w:left="0"/>
              <w:jc w:val="both"/>
              <w:rPr>
                <w:rtl/>
                <w:lang w:bidi="ar-LB"/>
              </w:rPr>
            </w:pPr>
            <w:r w:rsidRPr="003B7D75">
              <w:rPr>
                <w:rtl/>
                <w:lang w:bidi="ar-LB"/>
              </w:rPr>
              <w:t xml:space="preserve">اسم العارض </w:t>
            </w:r>
          </w:p>
        </w:tc>
        <w:tc>
          <w:tcPr>
            <w:tcW w:w="5666" w:type="dxa"/>
          </w:tcPr>
          <w:p w14:paraId="6ADE9A20" w14:textId="77777777" w:rsidR="00956DE2" w:rsidRPr="003B7D75" w:rsidRDefault="00956DE2" w:rsidP="00872CE6">
            <w:pPr>
              <w:pStyle w:val="ListParagraph"/>
              <w:bidi/>
              <w:spacing w:before="240" w:line="276" w:lineRule="auto"/>
              <w:ind w:left="0"/>
              <w:jc w:val="both"/>
              <w:rPr>
                <w:rtl/>
                <w:lang w:bidi="ar-LB"/>
              </w:rPr>
            </w:pPr>
            <w:r w:rsidRPr="003B7D75">
              <w:rPr>
                <w:rtl/>
                <w:lang w:bidi="ar-LB"/>
              </w:rPr>
              <w:t>الانحرافات التقنية تحدد بشكل مفصل في المحضر وتعتبر جزءا لا يتجزء منه وتذكر خلاصتها في هذه الخانة.</w:t>
            </w:r>
          </w:p>
        </w:tc>
      </w:tr>
      <w:tr w:rsidR="00956DE2" w:rsidRPr="003B7D75" w14:paraId="474E4A24" w14:textId="77777777" w:rsidTr="00872CE6">
        <w:tc>
          <w:tcPr>
            <w:tcW w:w="1561" w:type="dxa"/>
          </w:tcPr>
          <w:p w14:paraId="395595C0" w14:textId="77777777" w:rsidR="00956DE2" w:rsidRPr="003B7D75" w:rsidRDefault="00956DE2" w:rsidP="00872CE6">
            <w:pPr>
              <w:pStyle w:val="ListParagraph"/>
              <w:bidi/>
              <w:spacing w:before="240" w:line="276" w:lineRule="auto"/>
              <w:ind w:left="0"/>
              <w:jc w:val="both"/>
              <w:rPr>
                <w:rtl/>
                <w:lang w:bidi="ar-LB"/>
              </w:rPr>
            </w:pPr>
          </w:p>
        </w:tc>
        <w:tc>
          <w:tcPr>
            <w:tcW w:w="1560" w:type="dxa"/>
          </w:tcPr>
          <w:p w14:paraId="235EAADD" w14:textId="77777777" w:rsidR="00956DE2" w:rsidRPr="003B7D75" w:rsidRDefault="00956DE2" w:rsidP="00872CE6">
            <w:pPr>
              <w:pStyle w:val="ListParagraph"/>
              <w:bidi/>
              <w:spacing w:before="240" w:line="276" w:lineRule="auto"/>
              <w:ind w:left="0"/>
              <w:jc w:val="both"/>
              <w:rPr>
                <w:rtl/>
                <w:lang w:bidi="ar-LB"/>
              </w:rPr>
            </w:pPr>
          </w:p>
        </w:tc>
        <w:tc>
          <w:tcPr>
            <w:tcW w:w="5666" w:type="dxa"/>
          </w:tcPr>
          <w:p w14:paraId="01CD9809" w14:textId="77777777" w:rsidR="00956DE2" w:rsidRPr="003B7D75" w:rsidRDefault="00956DE2" w:rsidP="00872CE6">
            <w:pPr>
              <w:pStyle w:val="ListParagraph"/>
              <w:bidi/>
              <w:spacing w:before="240" w:line="276" w:lineRule="auto"/>
              <w:ind w:left="0"/>
              <w:jc w:val="both"/>
              <w:rPr>
                <w:rtl/>
                <w:lang w:bidi="ar-LB"/>
              </w:rPr>
            </w:pPr>
          </w:p>
        </w:tc>
      </w:tr>
      <w:tr w:rsidR="00956DE2" w:rsidRPr="003B7D75" w14:paraId="4FF0D6A2" w14:textId="77777777" w:rsidTr="00872CE6">
        <w:tc>
          <w:tcPr>
            <w:tcW w:w="1561" w:type="dxa"/>
          </w:tcPr>
          <w:p w14:paraId="217F1BC0" w14:textId="77777777" w:rsidR="00956DE2" w:rsidRPr="003B7D75" w:rsidRDefault="00956DE2" w:rsidP="00872CE6">
            <w:pPr>
              <w:pStyle w:val="ListParagraph"/>
              <w:bidi/>
              <w:spacing w:before="240" w:line="276" w:lineRule="auto"/>
              <w:ind w:left="0"/>
              <w:jc w:val="both"/>
              <w:rPr>
                <w:rtl/>
                <w:lang w:bidi="ar-LB"/>
              </w:rPr>
            </w:pPr>
          </w:p>
        </w:tc>
        <w:tc>
          <w:tcPr>
            <w:tcW w:w="1560" w:type="dxa"/>
          </w:tcPr>
          <w:p w14:paraId="245868F9" w14:textId="77777777" w:rsidR="00956DE2" w:rsidRPr="003B7D75" w:rsidRDefault="00956DE2" w:rsidP="00872CE6">
            <w:pPr>
              <w:pStyle w:val="ListParagraph"/>
              <w:bidi/>
              <w:spacing w:before="240" w:line="276" w:lineRule="auto"/>
              <w:ind w:left="0"/>
              <w:jc w:val="both"/>
              <w:rPr>
                <w:rtl/>
                <w:lang w:bidi="ar-LB"/>
              </w:rPr>
            </w:pPr>
          </w:p>
        </w:tc>
        <w:tc>
          <w:tcPr>
            <w:tcW w:w="5666" w:type="dxa"/>
          </w:tcPr>
          <w:p w14:paraId="6EBFD239" w14:textId="77777777" w:rsidR="00956DE2" w:rsidRPr="003B7D75" w:rsidRDefault="00956DE2" w:rsidP="00872CE6">
            <w:pPr>
              <w:pStyle w:val="ListParagraph"/>
              <w:bidi/>
              <w:spacing w:before="240" w:line="276" w:lineRule="auto"/>
              <w:ind w:left="0"/>
              <w:jc w:val="both"/>
              <w:rPr>
                <w:rtl/>
                <w:lang w:bidi="ar-LB"/>
              </w:rPr>
            </w:pPr>
          </w:p>
        </w:tc>
      </w:tr>
      <w:tr w:rsidR="00956DE2" w:rsidRPr="003B7D75" w14:paraId="5247D9D0" w14:textId="77777777" w:rsidTr="00872CE6">
        <w:tc>
          <w:tcPr>
            <w:tcW w:w="1561" w:type="dxa"/>
          </w:tcPr>
          <w:p w14:paraId="6566DD7D" w14:textId="77777777" w:rsidR="00956DE2" w:rsidRPr="003B7D75" w:rsidRDefault="00956DE2" w:rsidP="00872CE6">
            <w:pPr>
              <w:pStyle w:val="ListParagraph"/>
              <w:bidi/>
              <w:spacing w:before="240" w:line="276" w:lineRule="auto"/>
              <w:ind w:left="0"/>
              <w:jc w:val="both"/>
              <w:rPr>
                <w:rtl/>
                <w:lang w:bidi="ar-LB"/>
              </w:rPr>
            </w:pPr>
          </w:p>
        </w:tc>
        <w:tc>
          <w:tcPr>
            <w:tcW w:w="1560" w:type="dxa"/>
          </w:tcPr>
          <w:p w14:paraId="364C000B" w14:textId="77777777" w:rsidR="00956DE2" w:rsidRPr="003B7D75" w:rsidRDefault="00956DE2" w:rsidP="00872CE6">
            <w:pPr>
              <w:pStyle w:val="ListParagraph"/>
              <w:bidi/>
              <w:spacing w:before="240" w:line="276" w:lineRule="auto"/>
              <w:ind w:left="0"/>
              <w:jc w:val="both"/>
              <w:rPr>
                <w:rtl/>
                <w:lang w:bidi="ar-LB"/>
              </w:rPr>
            </w:pPr>
          </w:p>
        </w:tc>
        <w:tc>
          <w:tcPr>
            <w:tcW w:w="5666" w:type="dxa"/>
          </w:tcPr>
          <w:p w14:paraId="1CAA7499" w14:textId="77777777" w:rsidR="00956DE2" w:rsidRPr="003B7D75" w:rsidRDefault="00956DE2" w:rsidP="00872CE6">
            <w:pPr>
              <w:pStyle w:val="ListParagraph"/>
              <w:bidi/>
              <w:spacing w:before="240" w:line="276" w:lineRule="auto"/>
              <w:ind w:left="0"/>
              <w:jc w:val="both"/>
              <w:rPr>
                <w:rtl/>
                <w:lang w:bidi="ar-LB"/>
              </w:rPr>
            </w:pPr>
          </w:p>
        </w:tc>
      </w:tr>
      <w:tr w:rsidR="00956DE2" w:rsidRPr="003B7D75" w14:paraId="6A9E4227" w14:textId="77777777" w:rsidTr="00872CE6">
        <w:tc>
          <w:tcPr>
            <w:tcW w:w="1561" w:type="dxa"/>
          </w:tcPr>
          <w:p w14:paraId="297BDE4D" w14:textId="77777777" w:rsidR="00956DE2" w:rsidRPr="003B7D75" w:rsidRDefault="00956DE2" w:rsidP="00872CE6">
            <w:pPr>
              <w:pStyle w:val="ListParagraph"/>
              <w:bidi/>
              <w:spacing w:before="240" w:line="276" w:lineRule="auto"/>
              <w:ind w:left="0"/>
              <w:jc w:val="both"/>
              <w:rPr>
                <w:rtl/>
                <w:lang w:bidi="ar-LB"/>
              </w:rPr>
            </w:pPr>
          </w:p>
        </w:tc>
        <w:tc>
          <w:tcPr>
            <w:tcW w:w="1560" w:type="dxa"/>
          </w:tcPr>
          <w:p w14:paraId="100BEC5E" w14:textId="77777777" w:rsidR="00956DE2" w:rsidRPr="003B7D75" w:rsidRDefault="00956DE2" w:rsidP="00872CE6">
            <w:pPr>
              <w:pStyle w:val="ListParagraph"/>
              <w:bidi/>
              <w:spacing w:before="240" w:line="276" w:lineRule="auto"/>
              <w:ind w:left="0"/>
              <w:jc w:val="both"/>
              <w:rPr>
                <w:rtl/>
                <w:lang w:bidi="ar-LB"/>
              </w:rPr>
            </w:pPr>
          </w:p>
        </w:tc>
        <w:tc>
          <w:tcPr>
            <w:tcW w:w="5666" w:type="dxa"/>
          </w:tcPr>
          <w:p w14:paraId="3477950F" w14:textId="77777777" w:rsidR="00956DE2" w:rsidRPr="003B7D75" w:rsidRDefault="00956DE2" w:rsidP="00872CE6">
            <w:pPr>
              <w:pStyle w:val="ListParagraph"/>
              <w:bidi/>
              <w:spacing w:before="240" w:line="276" w:lineRule="auto"/>
              <w:ind w:left="0"/>
              <w:jc w:val="both"/>
              <w:rPr>
                <w:rtl/>
                <w:lang w:bidi="ar-LB"/>
              </w:rPr>
            </w:pPr>
          </w:p>
        </w:tc>
      </w:tr>
      <w:tr w:rsidR="00956DE2" w:rsidRPr="003B7D75" w14:paraId="6B2E00DB" w14:textId="77777777" w:rsidTr="00872CE6">
        <w:tc>
          <w:tcPr>
            <w:tcW w:w="1561" w:type="dxa"/>
          </w:tcPr>
          <w:p w14:paraId="545CCCF9" w14:textId="77777777" w:rsidR="00956DE2" w:rsidRPr="003B7D75" w:rsidRDefault="00956DE2" w:rsidP="00872CE6">
            <w:pPr>
              <w:pStyle w:val="ListParagraph"/>
              <w:bidi/>
              <w:spacing w:before="240" w:line="276" w:lineRule="auto"/>
              <w:ind w:left="0"/>
              <w:jc w:val="both"/>
              <w:rPr>
                <w:rtl/>
                <w:lang w:bidi="ar-LB"/>
              </w:rPr>
            </w:pPr>
          </w:p>
        </w:tc>
        <w:tc>
          <w:tcPr>
            <w:tcW w:w="1560" w:type="dxa"/>
          </w:tcPr>
          <w:p w14:paraId="07306180" w14:textId="77777777" w:rsidR="00956DE2" w:rsidRPr="003B7D75" w:rsidRDefault="00956DE2" w:rsidP="00872CE6">
            <w:pPr>
              <w:pStyle w:val="ListParagraph"/>
              <w:bidi/>
              <w:spacing w:before="240" w:line="276" w:lineRule="auto"/>
              <w:ind w:left="0"/>
              <w:jc w:val="both"/>
              <w:rPr>
                <w:rtl/>
                <w:lang w:bidi="ar-LB"/>
              </w:rPr>
            </w:pPr>
          </w:p>
        </w:tc>
        <w:tc>
          <w:tcPr>
            <w:tcW w:w="5666" w:type="dxa"/>
          </w:tcPr>
          <w:p w14:paraId="66191455" w14:textId="77777777" w:rsidR="00956DE2" w:rsidRPr="003B7D75" w:rsidRDefault="00956DE2" w:rsidP="00872CE6">
            <w:pPr>
              <w:pStyle w:val="ListParagraph"/>
              <w:bidi/>
              <w:spacing w:before="240" w:line="276" w:lineRule="auto"/>
              <w:ind w:left="0"/>
              <w:jc w:val="both"/>
              <w:rPr>
                <w:rtl/>
                <w:lang w:bidi="ar-LB"/>
              </w:rPr>
            </w:pPr>
          </w:p>
        </w:tc>
      </w:tr>
      <w:tr w:rsidR="00956DE2" w:rsidRPr="003B7D75" w14:paraId="22D687A1" w14:textId="77777777" w:rsidTr="00872CE6">
        <w:tc>
          <w:tcPr>
            <w:tcW w:w="1561" w:type="dxa"/>
          </w:tcPr>
          <w:p w14:paraId="5EE3B4B0" w14:textId="77777777" w:rsidR="00956DE2" w:rsidRPr="003B7D75" w:rsidRDefault="00956DE2" w:rsidP="00872CE6">
            <w:pPr>
              <w:pStyle w:val="ListParagraph"/>
              <w:bidi/>
              <w:spacing w:before="240" w:line="276" w:lineRule="auto"/>
              <w:ind w:left="0"/>
              <w:jc w:val="both"/>
              <w:rPr>
                <w:rtl/>
                <w:lang w:bidi="ar-LB"/>
              </w:rPr>
            </w:pPr>
          </w:p>
        </w:tc>
        <w:tc>
          <w:tcPr>
            <w:tcW w:w="1560" w:type="dxa"/>
          </w:tcPr>
          <w:p w14:paraId="6097A9C3" w14:textId="77777777" w:rsidR="00956DE2" w:rsidRPr="003B7D75" w:rsidRDefault="00956DE2" w:rsidP="00872CE6">
            <w:pPr>
              <w:pStyle w:val="ListParagraph"/>
              <w:bidi/>
              <w:spacing w:before="240" w:line="276" w:lineRule="auto"/>
              <w:ind w:left="0"/>
              <w:jc w:val="both"/>
              <w:rPr>
                <w:rtl/>
                <w:lang w:bidi="ar-LB"/>
              </w:rPr>
            </w:pPr>
          </w:p>
        </w:tc>
        <w:tc>
          <w:tcPr>
            <w:tcW w:w="5666" w:type="dxa"/>
          </w:tcPr>
          <w:p w14:paraId="35589846" w14:textId="77777777" w:rsidR="00956DE2" w:rsidRPr="003B7D75" w:rsidRDefault="00956DE2" w:rsidP="00872CE6">
            <w:pPr>
              <w:pStyle w:val="ListParagraph"/>
              <w:bidi/>
              <w:spacing w:before="240" w:line="276" w:lineRule="auto"/>
              <w:ind w:left="0"/>
              <w:jc w:val="both"/>
              <w:rPr>
                <w:rtl/>
                <w:lang w:bidi="ar-LB"/>
              </w:rPr>
            </w:pPr>
          </w:p>
        </w:tc>
      </w:tr>
    </w:tbl>
    <w:p w14:paraId="1B1DE8EF" w14:textId="77777777" w:rsidR="00956DE2" w:rsidRPr="003B7D75" w:rsidRDefault="00956DE2" w:rsidP="00956DE2">
      <w:pPr>
        <w:pStyle w:val="ListParagraph"/>
        <w:numPr>
          <w:ilvl w:val="0"/>
          <w:numId w:val="17"/>
        </w:numPr>
        <w:pBdr>
          <w:top w:val="nil"/>
          <w:left w:val="nil"/>
          <w:bottom w:val="nil"/>
          <w:right w:val="nil"/>
          <w:between w:val="nil"/>
        </w:pBdr>
        <w:bidi/>
        <w:spacing w:before="240" w:after="0" w:line="276" w:lineRule="auto"/>
        <w:jc w:val="both"/>
        <w:rPr>
          <w:lang w:bidi="ar-LB"/>
        </w:rPr>
      </w:pPr>
      <w:r w:rsidRPr="003B7D75">
        <w:rPr>
          <w:rtl/>
          <w:lang w:bidi="ar-LB"/>
        </w:rPr>
        <w:t>في حالة الانحرافات التقنية غير الجوهرية يجوز للجنة التلزيم الطلب خطّياً من العارض تقديم توضيحات حولها بغية تصحيحها خلال فترة زمنية محددة، شرط أن تكون كافة المراسلات خطية واحترام مبادىء الشفافية والمساوة في المعاملة بين العارضين في طلبات التوضيح أو التصحيح الخطية، ومع مراعاة أحكام الفقرة 3 من البند الثاني من المادة 21 من قانون الشراء العام.</w:t>
      </w:r>
    </w:p>
    <w:p w14:paraId="657DCA33" w14:textId="77777777" w:rsidR="00956DE2" w:rsidRPr="003B7D75" w:rsidRDefault="00956DE2" w:rsidP="00956DE2">
      <w:pPr>
        <w:pStyle w:val="ListParagraph"/>
        <w:numPr>
          <w:ilvl w:val="0"/>
          <w:numId w:val="17"/>
        </w:numPr>
        <w:bidi/>
        <w:spacing w:before="240" w:line="276" w:lineRule="auto"/>
        <w:jc w:val="both"/>
        <w:rPr>
          <w:lang w:bidi="ar-LB"/>
        </w:rPr>
      </w:pPr>
      <w:r w:rsidRPr="003B7D75">
        <w:rPr>
          <w:rtl/>
          <w:lang w:bidi="ar-LB"/>
        </w:rPr>
        <w:t>تتداول اللجنة في إمكانية إعطاء العارضين مهلة للتوضيح والتصحيح، في ضوء أهمية الصفقة وطبيعتها ومدّة الإعلان عنها، وتدوّن قرارها في المحضر الذي يوقّعه جميع أعضاء اللجنة الحاضرين مع تسجيل التحفظات المُدلى بها من قبلهم عند الاقتضاء.</w:t>
      </w:r>
    </w:p>
    <w:p w14:paraId="25C2FB44" w14:textId="77777777" w:rsidR="00956DE2" w:rsidRDefault="00956DE2" w:rsidP="00956DE2">
      <w:pPr>
        <w:pStyle w:val="ListParagraph"/>
        <w:numPr>
          <w:ilvl w:val="0"/>
          <w:numId w:val="17"/>
        </w:numPr>
        <w:pBdr>
          <w:top w:val="nil"/>
          <w:left w:val="nil"/>
          <w:bottom w:val="nil"/>
          <w:right w:val="nil"/>
          <w:between w:val="nil"/>
        </w:pBdr>
        <w:bidi/>
        <w:spacing w:before="240" w:after="0" w:line="276" w:lineRule="auto"/>
        <w:jc w:val="both"/>
        <w:rPr>
          <w:lang w:bidi="ar-LB"/>
        </w:rPr>
      </w:pPr>
      <w:r w:rsidRPr="003B7D75">
        <w:rPr>
          <w:rtl/>
          <w:lang w:bidi="ar-LB"/>
        </w:rPr>
        <w:t>إذا لم يقدم العارض التوضيحات والتصحيحات المطلوبة عن عرضه بحلول التاريخ والوقت المحددين في طلب لجنة التلزيم للتوضيح، حق للجنة التلزيم تقييم العرض في ضوء محتوياته واتخاذ القرار المناسب في شأنه بما في ذلك ُرفض العرض المقدم منه.</w:t>
      </w:r>
    </w:p>
    <w:p w14:paraId="442E3964" w14:textId="77777777" w:rsidR="00956DE2" w:rsidRPr="003B7D75" w:rsidRDefault="00956DE2" w:rsidP="00956DE2">
      <w:pPr>
        <w:pStyle w:val="ListParagraph"/>
        <w:numPr>
          <w:ilvl w:val="0"/>
          <w:numId w:val="17"/>
        </w:numPr>
        <w:pBdr>
          <w:top w:val="nil"/>
          <w:left w:val="nil"/>
          <w:bottom w:val="nil"/>
          <w:right w:val="nil"/>
          <w:between w:val="nil"/>
        </w:pBdr>
        <w:bidi/>
        <w:spacing w:before="240" w:after="0" w:line="276" w:lineRule="auto"/>
        <w:jc w:val="both"/>
        <w:rPr>
          <w:lang w:bidi="ar-LB"/>
        </w:rPr>
      </w:pPr>
      <w:r w:rsidRPr="003B7D75">
        <w:rPr>
          <w:rtl/>
          <w:lang w:bidi="ar-LB"/>
        </w:rPr>
        <w:t>بعد انتهاء المهلة واستلام التوضيحات تعود اللجنة لتدقيقها وتعد نتيجة لذلك الجدول التالي:</w:t>
      </w:r>
    </w:p>
    <w:tbl>
      <w:tblPr>
        <w:tblStyle w:val="TableGrid"/>
        <w:bidiVisual/>
        <w:tblW w:w="8855" w:type="dxa"/>
        <w:tblInd w:w="713" w:type="dxa"/>
        <w:tblLook w:val="04A0" w:firstRow="1" w:lastRow="0" w:firstColumn="1" w:lastColumn="0" w:noHBand="0" w:noVBand="1"/>
      </w:tblPr>
      <w:tblGrid>
        <w:gridCol w:w="906"/>
        <w:gridCol w:w="904"/>
        <w:gridCol w:w="1237"/>
        <w:gridCol w:w="1441"/>
        <w:gridCol w:w="4367"/>
      </w:tblGrid>
      <w:tr w:rsidR="00956DE2" w:rsidRPr="003B7D75" w14:paraId="47C3863B" w14:textId="77777777" w:rsidTr="00872CE6">
        <w:tc>
          <w:tcPr>
            <w:tcW w:w="8855" w:type="dxa"/>
            <w:gridSpan w:val="5"/>
          </w:tcPr>
          <w:p w14:paraId="3C5C9B6D" w14:textId="77777777" w:rsidR="00956DE2" w:rsidRPr="003B7D75" w:rsidRDefault="00956DE2" w:rsidP="00872CE6">
            <w:pPr>
              <w:pStyle w:val="ListParagraph"/>
              <w:bidi/>
              <w:spacing w:before="240" w:line="276" w:lineRule="auto"/>
              <w:ind w:left="0"/>
              <w:jc w:val="both"/>
              <w:rPr>
                <w:rtl/>
                <w:lang w:bidi="ar-LB"/>
              </w:rPr>
            </w:pPr>
            <w:r w:rsidRPr="003B7D75">
              <w:rPr>
                <w:rtl/>
                <w:lang w:bidi="ar-LB"/>
              </w:rPr>
              <w:t>جدول العروض التقنية المنحرفة بشكل غير جوهري عن متطلبات دفتر الشروط الخاص بالصفقة</w:t>
            </w:r>
          </w:p>
        </w:tc>
      </w:tr>
      <w:tr w:rsidR="00956DE2" w:rsidRPr="003B7D75" w14:paraId="0FC0A2CF" w14:textId="77777777" w:rsidTr="00872CE6">
        <w:tc>
          <w:tcPr>
            <w:tcW w:w="906" w:type="dxa"/>
          </w:tcPr>
          <w:p w14:paraId="330152E9" w14:textId="77777777" w:rsidR="00956DE2" w:rsidRPr="003B7D75" w:rsidRDefault="00956DE2" w:rsidP="00872CE6">
            <w:pPr>
              <w:pStyle w:val="ListParagraph"/>
              <w:bidi/>
              <w:spacing w:before="240" w:line="276" w:lineRule="auto"/>
              <w:ind w:left="0"/>
              <w:jc w:val="both"/>
              <w:rPr>
                <w:rtl/>
                <w:lang w:bidi="ar-LB"/>
              </w:rPr>
            </w:pPr>
            <w:r w:rsidRPr="003B7D75">
              <w:rPr>
                <w:rtl/>
                <w:lang w:bidi="ar-LB"/>
              </w:rPr>
              <w:lastRenderedPageBreak/>
              <w:t>رقم العرض</w:t>
            </w:r>
          </w:p>
        </w:tc>
        <w:tc>
          <w:tcPr>
            <w:tcW w:w="904" w:type="dxa"/>
          </w:tcPr>
          <w:p w14:paraId="54D68770" w14:textId="77777777" w:rsidR="00956DE2" w:rsidRPr="003B7D75" w:rsidRDefault="00956DE2" w:rsidP="00872CE6">
            <w:pPr>
              <w:pStyle w:val="ListParagraph"/>
              <w:bidi/>
              <w:spacing w:before="240" w:line="276" w:lineRule="auto"/>
              <w:ind w:left="0"/>
              <w:jc w:val="both"/>
              <w:rPr>
                <w:rtl/>
                <w:lang w:bidi="ar-LB"/>
              </w:rPr>
            </w:pPr>
            <w:r w:rsidRPr="003B7D75">
              <w:rPr>
                <w:rtl/>
                <w:lang w:bidi="ar-LB"/>
              </w:rPr>
              <w:t xml:space="preserve">اسم العارض </w:t>
            </w:r>
          </w:p>
        </w:tc>
        <w:tc>
          <w:tcPr>
            <w:tcW w:w="1237" w:type="dxa"/>
          </w:tcPr>
          <w:p w14:paraId="4516C8E0" w14:textId="77777777" w:rsidR="00956DE2" w:rsidRPr="003B7D75" w:rsidRDefault="00956DE2" w:rsidP="00872CE6">
            <w:pPr>
              <w:pStyle w:val="ListParagraph"/>
              <w:bidi/>
              <w:spacing w:before="240" w:line="276" w:lineRule="auto"/>
              <w:ind w:left="0"/>
              <w:jc w:val="both"/>
              <w:rPr>
                <w:rtl/>
                <w:lang w:bidi="ar-LB"/>
              </w:rPr>
            </w:pPr>
            <w:r w:rsidRPr="003B7D75">
              <w:rPr>
                <w:rtl/>
                <w:lang w:bidi="ar-LB"/>
              </w:rPr>
              <w:t xml:space="preserve">خلاصة الانحرافات التقنية </w:t>
            </w:r>
          </w:p>
        </w:tc>
        <w:tc>
          <w:tcPr>
            <w:tcW w:w="1441" w:type="dxa"/>
          </w:tcPr>
          <w:p w14:paraId="16251684" w14:textId="77777777" w:rsidR="00956DE2" w:rsidRPr="003B7D75" w:rsidRDefault="00956DE2" w:rsidP="00872CE6">
            <w:pPr>
              <w:pStyle w:val="ListParagraph"/>
              <w:bidi/>
              <w:spacing w:before="240" w:line="276" w:lineRule="auto"/>
              <w:ind w:left="0"/>
              <w:jc w:val="both"/>
              <w:rPr>
                <w:rtl/>
                <w:lang w:bidi="ar-LB"/>
              </w:rPr>
            </w:pPr>
            <w:r w:rsidRPr="003B7D75">
              <w:rPr>
                <w:rtl/>
                <w:lang w:bidi="ar-LB"/>
              </w:rPr>
              <w:t>خلاصة التوضيحات والتصحيحات</w:t>
            </w:r>
          </w:p>
        </w:tc>
        <w:tc>
          <w:tcPr>
            <w:tcW w:w="4367" w:type="dxa"/>
          </w:tcPr>
          <w:p w14:paraId="27DD70F7" w14:textId="77777777" w:rsidR="00956DE2" w:rsidRPr="003B7D75" w:rsidRDefault="00956DE2" w:rsidP="00872CE6">
            <w:pPr>
              <w:pStyle w:val="ListParagraph"/>
              <w:bidi/>
              <w:spacing w:before="240" w:line="276" w:lineRule="auto"/>
              <w:ind w:left="0"/>
              <w:jc w:val="both"/>
              <w:rPr>
                <w:rtl/>
                <w:lang w:bidi="ar-LB"/>
              </w:rPr>
            </w:pPr>
            <w:r w:rsidRPr="003B7D75">
              <w:rPr>
                <w:rtl/>
                <w:lang w:bidi="ar-LB"/>
              </w:rPr>
              <w:t>النتيجة النهائية.</w:t>
            </w:r>
          </w:p>
          <w:p w14:paraId="7543713E" w14:textId="77777777" w:rsidR="00956DE2" w:rsidRPr="003B7D75" w:rsidRDefault="00956DE2" w:rsidP="00872CE6">
            <w:pPr>
              <w:pStyle w:val="ListParagraph"/>
              <w:bidi/>
              <w:spacing w:before="240" w:line="276" w:lineRule="auto"/>
              <w:ind w:left="0"/>
              <w:jc w:val="both"/>
              <w:rPr>
                <w:rtl/>
                <w:lang w:bidi="ar-LB"/>
              </w:rPr>
            </w:pPr>
            <w:r w:rsidRPr="003B7D75">
              <w:rPr>
                <w:rtl/>
                <w:lang w:bidi="ar-LB"/>
              </w:rPr>
              <w:t xml:space="preserve">مطابق </w:t>
            </w:r>
          </w:p>
          <w:p w14:paraId="375C5C99" w14:textId="77777777" w:rsidR="00956DE2" w:rsidRPr="003B7D75" w:rsidRDefault="00956DE2" w:rsidP="00872CE6">
            <w:pPr>
              <w:pStyle w:val="ListParagraph"/>
              <w:bidi/>
              <w:spacing w:before="240" w:line="276" w:lineRule="auto"/>
              <w:ind w:left="0"/>
              <w:jc w:val="both"/>
              <w:rPr>
                <w:rtl/>
                <w:lang w:bidi="ar-LB"/>
              </w:rPr>
            </w:pPr>
            <w:r w:rsidRPr="003B7D75">
              <w:rPr>
                <w:rtl/>
                <w:lang w:bidi="ar-LB"/>
              </w:rPr>
              <w:t>مطابق مع انحراف قابل للقياس.</w:t>
            </w:r>
          </w:p>
          <w:p w14:paraId="6D5923D5" w14:textId="77777777" w:rsidR="00956DE2" w:rsidRPr="003B7D75" w:rsidRDefault="00956DE2" w:rsidP="00872CE6">
            <w:pPr>
              <w:pStyle w:val="ListParagraph"/>
              <w:bidi/>
              <w:spacing w:before="240" w:line="276" w:lineRule="auto"/>
              <w:ind w:left="0"/>
              <w:jc w:val="both"/>
              <w:rPr>
                <w:rtl/>
                <w:lang w:bidi="ar-LB"/>
              </w:rPr>
            </w:pPr>
            <w:r w:rsidRPr="003B7D75">
              <w:rPr>
                <w:rtl/>
                <w:lang w:bidi="ar-LB"/>
              </w:rPr>
              <w:t>غير مطابق</w:t>
            </w:r>
          </w:p>
        </w:tc>
      </w:tr>
      <w:tr w:rsidR="00956DE2" w:rsidRPr="003B7D75" w14:paraId="640EC95E" w14:textId="77777777" w:rsidTr="00872CE6">
        <w:tc>
          <w:tcPr>
            <w:tcW w:w="906" w:type="dxa"/>
          </w:tcPr>
          <w:p w14:paraId="6C329F8F" w14:textId="77777777" w:rsidR="00956DE2" w:rsidRPr="003B7D75" w:rsidRDefault="00956DE2" w:rsidP="00872CE6">
            <w:pPr>
              <w:pStyle w:val="ListParagraph"/>
              <w:bidi/>
              <w:spacing w:before="240" w:line="276" w:lineRule="auto"/>
              <w:ind w:left="0"/>
              <w:jc w:val="both"/>
              <w:rPr>
                <w:rtl/>
                <w:lang w:bidi="ar-LB"/>
              </w:rPr>
            </w:pPr>
          </w:p>
        </w:tc>
        <w:tc>
          <w:tcPr>
            <w:tcW w:w="904" w:type="dxa"/>
          </w:tcPr>
          <w:p w14:paraId="6D203246" w14:textId="77777777" w:rsidR="00956DE2" w:rsidRPr="003B7D75" w:rsidRDefault="00956DE2" w:rsidP="00872CE6">
            <w:pPr>
              <w:pStyle w:val="ListParagraph"/>
              <w:bidi/>
              <w:spacing w:before="240" w:line="276" w:lineRule="auto"/>
              <w:ind w:left="0"/>
              <w:jc w:val="both"/>
              <w:rPr>
                <w:rtl/>
                <w:lang w:bidi="ar-LB"/>
              </w:rPr>
            </w:pPr>
          </w:p>
        </w:tc>
        <w:tc>
          <w:tcPr>
            <w:tcW w:w="1237" w:type="dxa"/>
          </w:tcPr>
          <w:p w14:paraId="0735950E" w14:textId="77777777" w:rsidR="00956DE2" w:rsidRPr="003B7D75" w:rsidRDefault="00956DE2" w:rsidP="00872CE6">
            <w:pPr>
              <w:pStyle w:val="ListParagraph"/>
              <w:bidi/>
              <w:spacing w:before="240" w:line="276" w:lineRule="auto"/>
              <w:ind w:left="0"/>
              <w:jc w:val="both"/>
              <w:rPr>
                <w:rtl/>
                <w:lang w:bidi="ar-LB"/>
              </w:rPr>
            </w:pPr>
          </w:p>
        </w:tc>
        <w:tc>
          <w:tcPr>
            <w:tcW w:w="1441" w:type="dxa"/>
          </w:tcPr>
          <w:p w14:paraId="2DA3E3AC" w14:textId="77777777" w:rsidR="00956DE2" w:rsidRPr="003B7D75" w:rsidRDefault="00956DE2" w:rsidP="00872CE6">
            <w:pPr>
              <w:pStyle w:val="ListParagraph"/>
              <w:bidi/>
              <w:spacing w:before="240" w:line="276" w:lineRule="auto"/>
              <w:ind w:left="0"/>
              <w:jc w:val="both"/>
              <w:rPr>
                <w:rtl/>
                <w:lang w:bidi="ar-LB"/>
              </w:rPr>
            </w:pPr>
          </w:p>
        </w:tc>
        <w:tc>
          <w:tcPr>
            <w:tcW w:w="4367" w:type="dxa"/>
          </w:tcPr>
          <w:p w14:paraId="0362100F" w14:textId="77777777" w:rsidR="00956DE2" w:rsidRPr="003B7D75" w:rsidRDefault="00956DE2" w:rsidP="00872CE6">
            <w:pPr>
              <w:pStyle w:val="ListParagraph"/>
              <w:bidi/>
              <w:spacing w:before="240" w:line="276" w:lineRule="auto"/>
              <w:ind w:left="0"/>
              <w:jc w:val="both"/>
              <w:rPr>
                <w:rtl/>
                <w:lang w:bidi="ar-LB"/>
              </w:rPr>
            </w:pPr>
          </w:p>
        </w:tc>
      </w:tr>
      <w:tr w:rsidR="00956DE2" w:rsidRPr="003B7D75" w14:paraId="69BE2EAC" w14:textId="77777777" w:rsidTr="00872CE6">
        <w:tc>
          <w:tcPr>
            <w:tcW w:w="906" w:type="dxa"/>
          </w:tcPr>
          <w:p w14:paraId="265004A6" w14:textId="77777777" w:rsidR="00956DE2" w:rsidRPr="003B7D75" w:rsidRDefault="00956DE2" w:rsidP="00872CE6">
            <w:pPr>
              <w:pStyle w:val="ListParagraph"/>
              <w:bidi/>
              <w:spacing w:before="240" w:line="276" w:lineRule="auto"/>
              <w:ind w:left="0"/>
              <w:jc w:val="both"/>
              <w:rPr>
                <w:rtl/>
                <w:lang w:bidi="ar-LB"/>
              </w:rPr>
            </w:pPr>
          </w:p>
        </w:tc>
        <w:tc>
          <w:tcPr>
            <w:tcW w:w="904" w:type="dxa"/>
          </w:tcPr>
          <w:p w14:paraId="66CF248D" w14:textId="77777777" w:rsidR="00956DE2" w:rsidRPr="003B7D75" w:rsidRDefault="00956DE2" w:rsidP="00872CE6">
            <w:pPr>
              <w:pStyle w:val="ListParagraph"/>
              <w:bidi/>
              <w:spacing w:before="240" w:line="276" w:lineRule="auto"/>
              <w:ind w:left="0"/>
              <w:jc w:val="both"/>
              <w:rPr>
                <w:rtl/>
                <w:lang w:bidi="ar-LB"/>
              </w:rPr>
            </w:pPr>
          </w:p>
        </w:tc>
        <w:tc>
          <w:tcPr>
            <w:tcW w:w="1237" w:type="dxa"/>
          </w:tcPr>
          <w:p w14:paraId="33BA23AB" w14:textId="77777777" w:rsidR="00956DE2" w:rsidRPr="003B7D75" w:rsidRDefault="00956DE2" w:rsidP="00872CE6">
            <w:pPr>
              <w:pStyle w:val="ListParagraph"/>
              <w:bidi/>
              <w:spacing w:before="240" w:line="276" w:lineRule="auto"/>
              <w:ind w:left="0"/>
              <w:jc w:val="both"/>
              <w:rPr>
                <w:rtl/>
                <w:lang w:bidi="ar-LB"/>
              </w:rPr>
            </w:pPr>
          </w:p>
        </w:tc>
        <w:tc>
          <w:tcPr>
            <w:tcW w:w="1441" w:type="dxa"/>
          </w:tcPr>
          <w:p w14:paraId="06F726EC" w14:textId="77777777" w:rsidR="00956DE2" w:rsidRPr="003B7D75" w:rsidRDefault="00956DE2" w:rsidP="00872CE6">
            <w:pPr>
              <w:pStyle w:val="ListParagraph"/>
              <w:bidi/>
              <w:spacing w:before="240" w:line="276" w:lineRule="auto"/>
              <w:ind w:left="0"/>
              <w:jc w:val="both"/>
              <w:rPr>
                <w:rtl/>
                <w:lang w:bidi="ar-LB"/>
              </w:rPr>
            </w:pPr>
          </w:p>
        </w:tc>
        <w:tc>
          <w:tcPr>
            <w:tcW w:w="4367" w:type="dxa"/>
          </w:tcPr>
          <w:p w14:paraId="529CF05E" w14:textId="77777777" w:rsidR="00956DE2" w:rsidRPr="003B7D75" w:rsidRDefault="00956DE2" w:rsidP="00872CE6">
            <w:pPr>
              <w:pStyle w:val="ListParagraph"/>
              <w:bidi/>
              <w:spacing w:before="240" w:line="276" w:lineRule="auto"/>
              <w:ind w:left="0"/>
              <w:jc w:val="both"/>
              <w:rPr>
                <w:rtl/>
                <w:lang w:bidi="ar-LB"/>
              </w:rPr>
            </w:pPr>
          </w:p>
        </w:tc>
      </w:tr>
      <w:tr w:rsidR="00956DE2" w:rsidRPr="003B7D75" w14:paraId="6FB5D639" w14:textId="77777777" w:rsidTr="00872CE6">
        <w:tc>
          <w:tcPr>
            <w:tcW w:w="906" w:type="dxa"/>
          </w:tcPr>
          <w:p w14:paraId="4011653C" w14:textId="77777777" w:rsidR="00956DE2" w:rsidRPr="003B7D75" w:rsidRDefault="00956DE2" w:rsidP="00872CE6">
            <w:pPr>
              <w:pStyle w:val="ListParagraph"/>
              <w:bidi/>
              <w:spacing w:before="240" w:line="276" w:lineRule="auto"/>
              <w:ind w:left="0"/>
              <w:jc w:val="both"/>
              <w:rPr>
                <w:rtl/>
                <w:lang w:bidi="ar-LB"/>
              </w:rPr>
            </w:pPr>
          </w:p>
        </w:tc>
        <w:tc>
          <w:tcPr>
            <w:tcW w:w="904" w:type="dxa"/>
          </w:tcPr>
          <w:p w14:paraId="76658616" w14:textId="77777777" w:rsidR="00956DE2" w:rsidRPr="003B7D75" w:rsidRDefault="00956DE2" w:rsidP="00872CE6">
            <w:pPr>
              <w:pStyle w:val="ListParagraph"/>
              <w:bidi/>
              <w:spacing w:before="240" w:line="276" w:lineRule="auto"/>
              <w:ind w:left="0"/>
              <w:jc w:val="both"/>
              <w:rPr>
                <w:rtl/>
                <w:lang w:bidi="ar-LB"/>
              </w:rPr>
            </w:pPr>
          </w:p>
        </w:tc>
        <w:tc>
          <w:tcPr>
            <w:tcW w:w="1237" w:type="dxa"/>
          </w:tcPr>
          <w:p w14:paraId="2FD5EB49" w14:textId="77777777" w:rsidR="00956DE2" w:rsidRPr="003B7D75" w:rsidRDefault="00956DE2" w:rsidP="00872CE6">
            <w:pPr>
              <w:pStyle w:val="ListParagraph"/>
              <w:bidi/>
              <w:spacing w:before="240" w:line="276" w:lineRule="auto"/>
              <w:ind w:left="0"/>
              <w:jc w:val="both"/>
              <w:rPr>
                <w:rtl/>
                <w:lang w:bidi="ar-LB"/>
              </w:rPr>
            </w:pPr>
          </w:p>
        </w:tc>
        <w:tc>
          <w:tcPr>
            <w:tcW w:w="1441" w:type="dxa"/>
          </w:tcPr>
          <w:p w14:paraId="3CB01B93" w14:textId="77777777" w:rsidR="00956DE2" w:rsidRPr="003B7D75" w:rsidRDefault="00956DE2" w:rsidP="00872CE6">
            <w:pPr>
              <w:pStyle w:val="ListParagraph"/>
              <w:bidi/>
              <w:spacing w:before="240" w:line="276" w:lineRule="auto"/>
              <w:ind w:left="0"/>
              <w:jc w:val="both"/>
              <w:rPr>
                <w:rtl/>
                <w:lang w:bidi="ar-LB"/>
              </w:rPr>
            </w:pPr>
          </w:p>
        </w:tc>
        <w:tc>
          <w:tcPr>
            <w:tcW w:w="4367" w:type="dxa"/>
          </w:tcPr>
          <w:p w14:paraId="4B1E97E4" w14:textId="77777777" w:rsidR="00956DE2" w:rsidRPr="003B7D75" w:rsidRDefault="00956DE2" w:rsidP="00872CE6">
            <w:pPr>
              <w:pStyle w:val="ListParagraph"/>
              <w:bidi/>
              <w:spacing w:before="240" w:line="276" w:lineRule="auto"/>
              <w:ind w:left="0"/>
              <w:jc w:val="both"/>
              <w:rPr>
                <w:rtl/>
                <w:lang w:bidi="ar-LB"/>
              </w:rPr>
            </w:pPr>
          </w:p>
        </w:tc>
      </w:tr>
      <w:tr w:rsidR="00956DE2" w:rsidRPr="003B7D75" w14:paraId="3DF13C7C" w14:textId="77777777" w:rsidTr="00872CE6">
        <w:tc>
          <w:tcPr>
            <w:tcW w:w="906" w:type="dxa"/>
          </w:tcPr>
          <w:p w14:paraId="2DE84517" w14:textId="77777777" w:rsidR="00956DE2" w:rsidRPr="003B7D75" w:rsidRDefault="00956DE2" w:rsidP="00872CE6">
            <w:pPr>
              <w:pStyle w:val="ListParagraph"/>
              <w:bidi/>
              <w:spacing w:before="240" w:line="276" w:lineRule="auto"/>
              <w:ind w:left="0"/>
              <w:jc w:val="both"/>
              <w:rPr>
                <w:rtl/>
                <w:lang w:bidi="ar-LB"/>
              </w:rPr>
            </w:pPr>
          </w:p>
        </w:tc>
        <w:tc>
          <w:tcPr>
            <w:tcW w:w="904" w:type="dxa"/>
          </w:tcPr>
          <w:p w14:paraId="42AF4AEA" w14:textId="77777777" w:rsidR="00956DE2" w:rsidRPr="003B7D75" w:rsidRDefault="00956DE2" w:rsidP="00872CE6">
            <w:pPr>
              <w:pStyle w:val="ListParagraph"/>
              <w:bidi/>
              <w:spacing w:before="240" w:line="276" w:lineRule="auto"/>
              <w:ind w:left="0"/>
              <w:jc w:val="both"/>
              <w:rPr>
                <w:rtl/>
                <w:lang w:bidi="ar-LB"/>
              </w:rPr>
            </w:pPr>
          </w:p>
        </w:tc>
        <w:tc>
          <w:tcPr>
            <w:tcW w:w="1237" w:type="dxa"/>
          </w:tcPr>
          <w:p w14:paraId="59D9B864" w14:textId="77777777" w:rsidR="00956DE2" w:rsidRPr="003B7D75" w:rsidRDefault="00956DE2" w:rsidP="00872CE6">
            <w:pPr>
              <w:pStyle w:val="ListParagraph"/>
              <w:bidi/>
              <w:spacing w:before="240" w:line="276" w:lineRule="auto"/>
              <w:ind w:left="0"/>
              <w:jc w:val="both"/>
              <w:rPr>
                <w:rtl/>
                <w:lang w:bidi="ar-LB"/>
              </w:rPr>
            </w:pPr>
          </w:p>
        </w:tc>
        <w:tc>
          <w:tcPr>
            <w:tcW w:w="1441" w:type="dxa"/>
          </w:tcPr>
          <w:p w14:paraId="1083B5D0" w14:textId="77777777" w:rsidR="00956DE2" w:rsidRPr="003B7D75" w:rsidRDefault="00956DE2" w:rsidP="00872CE6">
            <w:pPr>
              <w:pStyle w:val="ListParagraph"/>
              <w:bidi/>
              <w:spacing w:before="240" w:line="276" w:lineRule="auto"/>
              <w:ind w:left="0"/>
              <w:jc w:val="both"/>
              <w:rPr>
                <w:rtl/>
                <w:lang w:bidi="ar-LB"/>
              </w:rPr>
            </w:pPr>
          </w:p>
        </w:tc>
        <w:tc>
          <w:tcPr>
            <w:tcW w:w="4367" w:type="dxa"/>
          </w:tcPr>
          <w:p w14:paraId="27E2AC1A" w14:textId="77777777" w:rsidR="00956DE2" w:rsidRPr="003B7D75" w:rsidRDefault="00956DE2" w:rsidP="00872CE6">
            <w:pPr>
              <w:pStyle w:val="ListParagraph"/>
              <w:bidi/>
              <w:spacing w:before="240" w:line="276" w:lineRule="auto"/>
              <w:ind w:left="0"/>
              <w:jc w:val="both"/>
              <w:rPr>
                <w:rtl/>
                <w:lang w:bidi="ar-LB"/>
              </w:rPr>
            </w:pPr>
          </w:p>
        </w:tc>
      </w:tr>
    </w:tbl>
    <w:p w14:paraId="6AAA2F1F" w14:textId="77777777" w:rsidR="00956DE2" w:rsidRPr="003B7D75" w:rsidRDefault="00956DE2" w:rsidP="00956DE2">
      <w:pPr>
        <w:bidi/>
        <w:spacing w:before="240" w:line="276" w:lineRule="auto"/>
        <w:jc w:val="both"/>
        <w:rPr>
          <w:rtl/>
          <w:lang w:bidi="ar-LB"/>
        </w:rPr>
      </w:pPr>
    </w:p>
    <w:p w14:paraId="1DDE9C71" w14:textId="77777777" w:rsidR="00956DE2" w:rsidRPr="003B7D75" w:rsidRDefault="00956DE2" w:rsidP="00956DE2">
      <w:pPr>
        <w:pStyle w:val="ListParagraph"/>
        <w:numPr>
          <w:ilvl w:val="0"/>
          <w:numId w:val="43"/>
        </w:numPr>
        <w:bidi/>
        <w:jc w:val="both"/>
        <w:rPr>
          <w:lang w:bidi="ar-LB"/>
        </w:rPr>
      </w:pPr>
      <w:r w:rsidRPr="003B7D75">
        <w:rPr>
          <w:rtl/>
          <w:lang w:bidi="ar-LB"/>
        </w:rPr>
        <w:t>إذا كان العرض التقني مستجيباً مع انحراف قابل للقياس كميا، فإن لجنة التلزيم تقبل العرض على ان تضاف تكلفة جميع الانحرافات أو الإغفالات القابلة للقياس الكمي إلى سعر العرض المعني.</w:t>
      </w:r>
    </w:p>
    <w:p w14:paraId="00246F46" w14:textId="77777777" w:rsidR="00956DE2" w:rsidRPr="003B7D75" w:rsidRDefault="00956DE2" w:rsidP="00956DE2">
      <w:pPr>
        <w:pStyle w:val="ListParagraph"/>
        <w:numPr>
          <w:ilvl w:val="0"/>
          <w:numId w:val="43"/>
        </w:numPr>
        <w:bidi/>
        <w:jc w:val="both"/>
        <w:rPr>
          <w:lang w:bidi="ar-LB"/>
        </w:rPr>
      </w:pPr>
      <w:r w:rsidRPr="003B7D75">
        <w:rPr>
          <w:rtl/>
          <w:lang w:bidi="ar-LB"/>
        </w:rPr>
        <w:t>تقوم لجنة التلزيم حصرا بتحديد القيمة المالية لهذه التكلف</w:t>
      </w:r>
      <w:r w:rsidRPr="003B7D75">
        <w:rPr>
          <w:rtl/>
        </w:rPr>
        <w:t>ة</w:t>
      </w:r>
      <w:r w:rsidRPr="003B7D75">
        <w:rPr>
          <w:rtl/>
          <w:lang w:bidi="ar-LB"/>
        </w:rPr>
        <w:t xml:space="preserve"> اخذة بعين الاعتبار أسعار العروض المقابلة للمشاركين المستجيبين الآخرين، أو أسعار السوق المناسبة الأخرى، او تستعين عند الاقتضاء بخبير من داخل او خارج الجهة الشارية وفقا </w:t>
      </w:r>
    </w:p>
    <w:p w14:paraId="10CD8A34" w14:textId="77777777" w:rsidR="00956DE2" w:rsidRPr="003B7D75" w:rsidRDefault="00956DE2" w:rsidP="00956DE2">
      <w:pPr>
        <w:pStyle w:val="ListParagraph"/>
        <w:numPr>
          <w:ilvl w:val="0"/>
          <w:numId w:val="43"/>
        </w:numPr>
        <w:bidi/>
        <w:jc w:val="both"/>
        <w:rPr>
          <w:lang w:bidi="ar-LB"/>
        </w:rPr>
      </w:pPr>
      <w:r w:rsidRPr="003B7D75">
        <w:rPr>
          <w:rtl/>
          <w:lang w:bidi="ar-LB"/>
        </w:rPr>
        <w:t>لن يُطلب من العارض أو يُسمح له بتقديم تعديل للسعر لتصحيح هذه الانحرافات أو الإغفالات.</w:t>
      </w:r>
    </w:p>
    <w:p w14:paraId="383BA218" w14:textId="77777777" w:rsidR="00956DE2" w:rsidRPr="003B7D75" w:rsidRDefault="00956DE2" w:rsidP="00956DE2">
      <w:pPr>
        <w:pStyle w:val="Heading2"/>
        <w:bidi/>
        <w:rPr>
          <w:rtl/>
          <w:lang w:bidi="ar-LB"/>
        </w:rPr>
      </w:pPr>
      <w:bookmarkStart w:id="27" w:name="_Toc199086434"/>
      <w:r w:rsidRPr="003B7D75">
        <w:rPr>
          <w:rtl/>
          <w:lang w:bidi="ar-LB"/>
        </w:rPr>
        <w:t>التقييم المالي:</w:t>
      </w:r>
      <w:bookmarkEnd w:id="27"/>
    </w:p>
    <w:p w14:paraId="62C63336" w14:textId="034DF432" w:rsidR="00956DE2" w:rsidRPr="003B7D75" w:rsidRDefault="00956DE2" w:rsidP="00956DE2">
      <w:pPr>
        <w:pStyle w:val="ListParagraph"/>
        <w:numPr>
          <w:ilvl w:val="0"/>
          <w:numId w:val="44"/>
        </w:numPr>
        <w:bidi/>
        <w:jc w:val="both"/>
        <w:rPr>
          <w:lang w:bidi="ar-LB"/>
        </w:rPr>
      </w:pPr>
      <w:r w:rsidRPr="003B7D75">
        <w:rPr>
          <w:rtl/>
          <w:lang w:bidi="ar-LB"/>
        </w:rPr>
        <w:t>تقييم لجنة التلزيم العروض المقبولة بغية تحديد العرض الفائز وفقاً للمعايير والاجراءات الواردة في ملف التلزيم، ولا تستخدم أي إجراء أو معيار لم يرد في هذه الملفات</w:t>
      </w:r>
      <w:r w:rsidR="00BD7C7A">
        <w:rPr>
          <w:rFonts w:hint="cs"/>
          <w:rtl/>
          <w:lang w:bidi="ar-LB"/>
        </w:rPr>
        <w:t>.</w:t>
      </w:r>
    </w:p>
    <w:p w14:paraId="68A78F62" w14:textId="609DD2DE" w:rsidR="00956DE2" w:rsidRPr="003B7D75" w:rsidRDefault="00956DE2" w:rsidP="00956DE2">
      <w:pPr>
        <w:pStyle w:val="ListParagraph"/>
        <w:numPr>
          <w:ilvl w:val="0"/>
          <w:numId w:val="44"/>
        </w:numPr>
        <w:bidi/>
        <w:jc w:val="both"/>
        <w:rPr>
          <w:u w:val="single"/>
          <w:rtl/>
          <w:lang w:bidi="ar-LB"/>
        </w:rPr>
      </w:pPr>
      <w:r w:rsidRPr="003B7D75">
        <w:rPr>
          <w:rtl/>
          <w:lang w:bidi="ar-LB"/>
        </w:rPr>
        <w:t>تدرس</w:t>
      </w:r>
      <w:r w:rsidR="00BD7C7A">
        <w:rPr>
          <w:rFonts w:hint="cs"/>
          <w:rtl/>
          <w:lang w:bidi="ar-LB"/>
        </w:rPr>
        <w:t xml:space="preserve"> </w:t>
      </w:r>
      <w:r w:rsidR="00536BAB">
        <w:rPr>
          <w:rFonts w:hint="cs"/>
          <w:rtl/>
          <w:lang w:bidi="ar-LB"/>
        </w:rPr>
        <w:t>لجنة التلزيم</w:t>
      </w:r>
      <w:r w:rsidRPr="003B7D75">
        <w:rPr>
          <w:rtl/>
          <w:lang w:bidi="ar-LB"/>
        </w:rPr>
        <w:t xml:space="preserve"> العروض الماليّة على نحو منفصل بحيث تدرسها بعد الانتهاء من تدقيق وتقييم العروض الإدارية والفنيّة.</w:t>
      </w:r>
    </w:p>
    <w:p w14:paraId="7F348A99" w14:textId="77777777" w:rsidR="00956DE2" w:rsidRPr="003B7D75" w:rsidRDefault="00956DE2" w:rsidP="00956DE2">
      <w:pPr>
        <w:pStyle w:val="Heading2"/>
        <w:bidi/>
        <w:rPr>
          <w:lang w:bidi="ar-LB"/>
        </w:rPr>
      </w:pPr>
      <w:bookmarkStart w:id="28" w:name="_Toc199086435"/>
      <w:r w:rsidRPr="005C552A">
        <w:rPr>
          <w:rtl/>
        </w:rPr>
        <w:lastRenderedPageBreak/>
        <w:t>تصحيح</w:t>
      </w:r>
      <w:r w:rsidRPr="003B7D75">
        <w:rPr>
          <w:rtl/>
          <w:lang w:bidi="ar-LB"/>
        </w:rPr>
        <w:t xml:space="preserve"> الأخطاء الحسابية</w:t>
      </w:r>
      <w:bookmarkEnd w:id="28"/>
    </w:p>
    <w:p w14:paraId="1DB61448" w14:textId="77777777" w:rsidR="00956DE2" w:rsidRPr="003B7D75" w:rsidRDefault="00956DE2" w:rsidP="00BD7C7A">
      <w:pPr>
        <w:pStyle w:val="NoSpacing"/>
        <w:numPr>
          <w:ilvl w:val="0"/>
          <w:numId w:val="45"/>
        </w:numPr>
        <w:bidi/>
        <w:jc w:val="both"/>
        <w:rPr>
          <w:rFonts w:cs="Simplified Arabic"/>
          <w:szCs w:val="28"/>
          <w:lang w:bidi="ar-LB"/>
        </w:rPr>
      </w:pPr>
      <w:r w:rsidRPr="003B7D75">
        <w:rPr>
          <w:rFonts w:cs="Simplified Arabic"/>
          <w:szCs w:val="28"/>
          <w:rtl/>
          <w:lang w:bidi="ar-LB"/>
        </w:rPr>
        <w:t>تصحّح لجنة التلزيم الأخطاء الحسابية المحضة المكتشفة أثناء فحصه العروض المقدمة وفقاً لمنهجية التقييم ولأحكام دفتر الشروط، وتبلغ التصحيحات إلى العارض المعني بشكل فوري .</w:t>
      </w:r>
    </w:p>
    <w:p w14:paraId="6D34DC01" w14:textId="77777777" w:rsidR="00956DE2" w:rsidRPr="003B7D75" w:rsidRDefault="00956DE2" w:rsidP="00956DE2">
      <w:pPr>
        <w:pStyle w:val="NoSpacing"/>
        <w:numPr>
          <w:ilvl w:val="0"/>
          <w:numId w:val="45"/>
        </w:numPr>
        <w:bidi/>
        <w:jc w:val="both"/>
        <w:rPr>
          <w:rFonts w:cs="Simplified Arabic"/>
          <w:szCs w:val="28"/>
          <w:lang w:bidi="ar-LB"/>
        </w:rPr>
      </w:pPr>
      <w:r w:rsidRPr="003B7D75">
        <w:rPr>
          <w:rFonts w:cs="Simplified Arabic"/>
          <w:szCs w:val="28"/>
          <w:rtl/>
          <w:lang w:bidi="ar-LB"/>
        </w:rPr>
        <w:t>تقوم لجنة التلزيم بتصحيح قيمة العرض على ضوء تصحيح الأخطاء السابق ذكرها، ويوافق العارض على أن يعتبر الرقم المصحح ملزماً له، فإذا رفض العارض قيمة عرضه المصححة يُرفض عرضه.</w:t>
      </w:r>
    </w:p>
    <w:p w14:paraId="1FE90801" w14:textId="77777777" w:rsidR="00956DE2" w:rsidRPr="003B7D75" w:rsidRDefault="00956DE2" w:rsidP="00956DE2">
      <w:pPr>
        <w:pStyle w:val="NoSpacing"/>
        <w:numPr>
          <w:ilvl w:val="0"/>
          <w:numId w:val="45"/>
        </w:numPr>
        <w:bidi/>
        <w:jc w:val="both"/>
        <w:rPr>
          <w:rFonts w:cs="Simplified Arabic"/>
          <w:szCs w:val="28"/>
          <w:lang w:bidi="ar-LB"/>
        </w:rPr>
      </w:pPr>
      <w:r w:rsidRPr="003B7D75">
        <w:rPr>
          <w:rFonts w:cs="Simplified Arabic"/>
          <w:szCs w:val="28"/>
          <w:rtl/>
          <w:lang w:bidi="ar-LB"/>
        </w:rPr>
        <w:t>لأغراض التقييم والمقارنة، يجب تحويل عملات</w:t>
      </w:r>
      <w:r w:rsidRPr="003B7D75">
        <w:rPr>
          <w:rFonts w:cs="Simplified Arabic" w:hint="cs"/>
          <w:szCs w:val="28"/>
          <w:rtl/>
          <w:lang w:bidi="ar-LB"/>
        </w:rPr>
        <w:t xml:space="preserve"> </w:t>
      </w:r>
      <w:r w:rsidRPr="003B7D75">
        <w:rPr>
          <w:rFonts w:cs="Simplified Arabic"/>
          <w:szCs w:val="28"/>
          <w:rtl/>
          <w:lang w:bidi="ar-LB"/>
        </w:rPr>
        <w:t>العروض إلى عملة واحدة وفقا للالية المحددة في وثائق ال</w:t>
      </w:r>
      <w:r w:rsidRPr="003B7D75">
        <w:rPr>
          <w:rFonts w:cs="Simplified Arabic" w:hint="cs"/>
          <w:szCs w:val="28"/>
          <w:rtl/>
          <w:lang w:bidi="ar-LB"/>
        </w:rPr>
        <w:t>تلزيم</w:t>
      </w:r>
      <w:r w:rsidRPr="003B7D75">
        <w:rPr>
          <w:rFonts w:cs="Simplified Arabic"/>
          <w:szCs w:val="28"/>
          <w:rtl/>
          <w:lang w:bidi="ar-LB"/>
        </w:rPr>
        <w:t>.</w:t>
      </w:r>
    </w:p>
    <w:p w14:paraId="49E4C8BB" w14:textId="77777777" w:rsidR="00956DE2" w:rsidRPr="003B7D75" w:rsidRDefault="00956DE2" w:rsidP="00956DE2">
      <w:pPr>
        <w:pStyle w:val="NoSpacing"/>
        <w:numPr>
          <w:ilvl w:val="0"/>
          <w:numId w:val="45"/>
        </w:numPr>
        <w:bidi/>
        <w:jc w:val="both"/>
        <w:rPr>
          <w:rFonts w:cs="Simplified Arabic"/>
          <w:szCs w:val="28"/>
          <w:lang w:bidi="ar-LB"/>
        </w:rPr>
      </w:pPr>
      <w:r w:rsidRPr="003B7D75">
        <w:rPr>
          <w:rFonts w:cs="Simplified Arabic"/>
          <w:szCs w:val="28"/>
          <w:rtl/>
          <w:lang w:bidi="ar-LB"/>
        </w:rPr>
        <w:t>في حال تطبيق نسبة افضلية ولأغراض التقييم والمقارنة فقط تضاف قيمة هذه النسبة الى العرض الأجنبي وهي تحتسب من قيمته.</w:t>
      </w:r>
    </w:p>
    <w:p w14:paraId="68F59AE1" w14:textId="21AF6B0A" w:rsidR="00956DE2" w:rsidRPr="003B7D75" w:rsidRDefault="00956DE2" w:rsidP="00956DE2">
      <w:pPr>
        <w:pStyle w:val="NoSpacing"/>
        <w:numPr>
          <w:ilvl w:val="0"/>
          <w:numId w:val="45"/>
        </w:numPr>
        <w:bidi/>
        <w:jc w:val="both"/>
        <w:rPr>
          <w:rFonts w:cs="Simplified Arabic"/>
          <w:szCs w:val="28"/>
          <w:lang w:bidi="ar-LB"/>
        </w:rPr>
      </w:pPr>
      <w:r w:rsidRPr="003B7D75">
        <w:rPr>
          <w:rFonts w:cs="Simplified Arabic"/>
          <w:szCs w:val="28"/>
          <w:rtl/>
          <w:lang w:bidi="ar-LB"/>
        </w:rPr>
        <w:t>بعد تصحيح الأخطاء الحسابية في العروض المالية ان</w:t>
      </w:r>
      <w:r w:rsidR="00BD7C7A">
        <w:rPr>
          <w:rFonts w:cs="Simplified Arabic" w:hint="cs"/>
          <w:szCs w:val="28"/>
          <w:rtl/>
          <w:lang w:bidi="ar-LB"/>
        </w:rPr>
        <w:t xml:space="preserve"> </w:t>
      </w:r>
      <w:r w:rsidRPr="003B7D75">
        <w:rPr>
          <w:rFonts w:cs="Simplified Arabic"/>
          <w:szCs w:val="28"/>
          <w:rtl/>
          <w:lang w:bidi="ar-LB"/>
        </w:rPr>
        <w:t>وجدت والتحويل الى عملة موحدة وإعطاء معدل الأفضلية عند الاقتضاء ترتب لجنة التلزيم هذه العروض من العرض ذات السعر الأدنى الى العرض ذات السعر الأعلى.</w:t>
      </w:r>
    </w:p>
    <w:p w14:paraId="314387A0" w14:textId="7D97191B" w:rsidR="00956DE2" w:rsidRDefault="00956DE2" w:rsidP="00956DE2">
      <w:pPr>
        <w:pStyle w:val="NoSpacing"/>
        <w:numPr>
          <w:ilvl w:val="0"/>
          <w:numId w:val="45"/>
        </w:numPr>
        <w:bidi/>
        <w:jc w:val="both"/>
        <w:rPr>
          <w:rFonts w:cs="Simplified Arabic"/>
          <w:szCs w:val="28"/>
          <w:lang w:bidi="ar-LB"/>
        </w:rPr>
      </w:pPr>
      <w:r w:rsidRPr="003B7D75">
        <w:rPr>
          <w:rFonts w:cs="Simplified Arabic"/>
          <w:szCs w:val="28"/>
          <w:rtl/>
          <w:lang w:bidi="ar-LB"/>
        </w:rPr>
        <w:t xml:space="preserve">اذا كان التلزيم يجري على أساس السعر الادنى تعلن لجنة التلزيم العارض مقدم العرض الأدنى فائزا مؤقتا. </w:t>
      </w:r>
    </w:p>
    <w:p w14:paraId="28AB200A" w14:textId="6173F222" w:rsidR="00536BAB" w:rsidRPr="003B7D75" w:rsidRDefault="00536BAB" w:rsidP="00536BAB">
      <w:pPr>
        <w:pStyle w:val="NoSpacing"/>
        <w:numPr>
          <w:ilvl w:val="0"/>
          <w:numId w:val="45"/>
        </w:numPr>
        <w:bidi/>
        <w:jc w:val="both"/>
        <w:rPr>
          <w:rFonts w:cs="Simplified Arabic"/>
          <w:szCs w:val="28"/>
          <w:lang w:bidi="ar-LB"/>
        </w:rPr>
      </w:pPr>
      <w:r>
        <w:rPr>
          <w:rFonts w:cs="Simplified Arabic" w:hint="cs"/>
          <w:szCs w:val="28"/>
          <w:rtl/>
          <w:lang w:bidi="ar-LB"/>
        </w:rPr>
        <w:t>في حال السعر المنخفض بشكل غير طبيعي تتبع الاجراءات المحددة في تعليمات هيئة الشراء العام.</w:t>
      </w:r>
    </w:p>
    <w:p w14:paraId="06B6CF75" w14:textId="77777777" w:rsidR="00956DE2" w:rsidRPr="003B7D75" w:rsidRDefault="00956DE2" w:rsidP="00956DE2">
      <w:pPr>
        <w:tabs>
          <w:tab w:val="right" w:pos="270"/>
        </w:tabs>
        <w:bidi/>
        <w:spacing w:after="0" w:line="240" w:lineRule="auto"/>
        <w:jc w:val="both"/>
        <w:textAlignment w:val="baseline"/>
        <w:outlineLvl w:val="2"/>
        <w:rPr>
          <w:rtl/>
          <w:lang w:bidi="ar-LB"/>
        </w:rPr>
      </w:pPr>
    </w:p>
    <w:p w14:paraId="2E41762D" w14:textId="77777777" w:rsidR="00956DE2" w:rsidRPr="003B7D75" w:rsidRDefault="00956DE2" w:rsidP="00956DE2">
      <w:pPr>
        <w:pStyle w:val="Heading2"/>
        <w:bidi/>
        <w:rPr>
          <w:rtl/>
          <w:lang w:bidi="ar-LB"/>
        </w:rPr>
      </w:pPr>
      <w:bookmarkStart w:id="29" w:name="_Toc199086436"/>
      <w:r w:rsidRPr="003B7D75">
        <w:rPr>
          <w:rtl/>
          <w:lang w:bidi="ar-LB"/>
        </w:rPr>
        <w:t>العلامة المالية</w:t>
      </w:r>
      <w:bookmarkEnd w:id="29"/>
      <w:r w:rsidRPr="003B7D75">
        <w:rPr>
          <w:rtl/>
          <w:lang w:bidi="ar-LB"/>
        </w:rPr>
        <w:t xml:space="preserve"> </w:t>
      </w:r>
    </w:p>
    <w:p w14:paraId="205F5871" w14:textId="77777777" w:rsidR="00956DE2" w:rsidRPr="003B7D75" w:rsidRDefault="00956DE2" w:rsidP="00956DE2">
      <w:pPr>
        <w:bidi/>
        <w:ind w:firstLine="360"/>
        <w:rPr>
          <w:rtl/>
          <w:lang w:bidi="ar-LB"/>
        </w:rPr>
      </w:pPr>
      <w:r w:rsidRPr="003B7D75">
        <w:rPr>
          <w:rtl/>
          <w:lang w:bidi="ar-LB"/>
        </w:rPr>
        <w:t>يعطى العرض الأقل تكلفة مالية علامة ماية من ماية و تحتسب العلامات المالية للعروض الأخرى وفقا لقاعدة التناسب العكسي.</w:t>
      </w:r>
    </w:p>
    <w:p w14:paraId="04D0B475" w14:textId="77777777" w:rsidR="00956DE2" w:rsidRPr="003B7D75" w:rsidRDefault="00956DE2" w:rsidP="00956DE2">
      <w:pPr>
        <w:pStyle w:val="ListParagraph"/>
        <w:numPr>
          <w:ilvl w:val="0"/>
          <w:numId w:val="13"/>
        </w:numPr>
        <w:bidi/>
        <w:spacing w:before="240" w:line="276" w:lineRule="auto"/>
        <w:jc w:val="both"/>
        <w:rPr>
          <w:lang w:bidi="ar-LB"/>
        </w:rPr>
      </w:pPr>
      <w:r w:rsidRPr="003B7D75">
        <w:rPr>
          <w:rtl/>
          <w:lang w:bidi="ar-LB"/>
        </w:rPr>
        <w:t>تحتسب العلامة المالية لكل عرض وفقا للمعادلة التالية:</w:t>
      </w:r>
    </w:p>
    <w:p w14:paraId="55A791F8" w14:textId="77777777" w:rsidR="00956DE2" w:rsidRPr="003B7D75" w:rsidRDefault="00956DE2" w:rsidP="00956DE2">
      <w:pPr>
        <w:pStyle w:val="ListParagraph"/>
        <w:bidi/>
        <w:spacing w:before="240" w:line="276" w:lineRule="auto"/>
        <w:jc w:val="both"/>
        <w:rPr>
          <w:lang w:bidi="ar-LB"/>
        </w:rPr>
      </w:pPr>
    </w:p>
    <w:p w14:paraId="1897AA0B" w14:textId="77777777" w:rsidR="00956DE2" w:rsidRPr="003B7D75" w:rsidRDefault="00956DE2" w:rsidP="00956DE2">
      <w:pPr>
        <w:pStyle w:val="ListParagraph"/>
        <w:pBdr>
          <w:top w:val="single" w:sz="4" w:space="1" w:color="auto"/>
          <w:left w:val="single" w:sz="4" w:space="4" w:color="auto"/>
          <w:bottom w:val="single" w:sz="4" w:space="1" w:color="auto"/>
          <w:right w:val="single" w:sz="4" w:space="4" w:color="auto"/>
        </w:pBdr>
        <w:bidi/>
        <w:spacing w:before="240" w:line="276" w:lineRule="auto"/>
        <w:jc w:val="both"/>
        <w:rPr>
          <w:rtl/>
        </w:rPr>
      </w:pPr>
      <w:r w:rsidRPr="003B7D75">
        <w:rPr>
          <w:rtl/>
          <w:lang w:bidi="ar-LB"/>
        </w:rPr>
        <w:t>ع م( أ)</w:t>
      </w:r>
      <w:r w:rsidRPr="003B7D75">
        <w:rPr>
          <w:rtl/>
        </w:rPr>
        <w:t xml:space="preserve"> = </w:t>
      </w:r>
      <w:r w:rsidRPr="003B7D75">
        <w:rPr>
          <w:rtl/>
          <w:lang w:bidi="ar-LB"/>
        </w:rPr>
        <w:t xml:space="preserve">العلامة المالية للعرض ( أ)= </w:t>
      </w:r>
      <w:r w:rsidRPr="003B7D75">
        <w:rPr>
          <w:rtl/>
        </w:rPr>
        <w:t>(السعر الأدنى / سعر العرض)* ١٠٠.</w:t>
      </w:r>
    </w:p>
    <w:p w14:paraId="0D631E66" w14:textId="77777777" w:rsidR="00956DE2" w:rsidRPr="003B7D75" w:rsidRDefault="00956DE2" w:rsidP="00956DE2">
      <w:pPr>
        <w:pStyle w:val="ListParagraph"/>
        <w:bidi/>
        <w:spacing w:before="240" w:line="276" w:lineRule="auto"/>
        <w:jc w:val="both"/>
      </w:pPr>
    </w:p>
    <w:p w14:paraId="2E91DD96" w14:textId="77777777" w:rsidR="00956DE2" w:rsidRPr="003B7D75" w:rsidRDefault="00956DE2" w:rsidP="00956DE2">
      <w:pPr>
        <w:pStyle w:val="ListParagraph"/>
        <w:numPr>
          <w:ilvl w:val="0"/>
          <w:numId w:val="13"/>
        </w:numPr>
        <w:bidi/>
        <w:spacing w:before="240" w:line="276" w:lineRule="auto"/>
        <w:jc w:val="both"/>
        <w:rPr>
          <w:lang w:bidi="ar-LB"/>
        </w:rPr>
      </w:pPr>
      <w:r w:rsidRPr="003B7D75">
        <w:rPr>
          <w:rtl/>
          <w:lang w:bidi="ar-LB"/>
        </w:rPr>
        <w:t xml:space="preserve"> تدون العلامة المالية لكل عرض بعد احتسابها في حال اعتماد دفتر الشروط العرض الاقتصادي الأفضل او نظام النقاط كمعيار لاختيار العرض الفائز .</w:t>
      </w:r>
    </w:p>
    <w:p w14:paraId="2CEE959D" w14:textId="77777777" w:rsidR="00956DE2" w:rsidRPr="003B7D75" w:rsidRDefault="00956DE2" w:rsidP="00956DE2">
      <w:pPr>
        <w:pStyle w:val="Heading2"/>
        <w:bidi/>
        <w:rPr>
          <w:rtl/>
        </w:rPr>
      </w:pPr>
      <w:bookmarkStart w:id="30" w:name="_Toc199086437"/>
      <w:r w:rsidRPr="005C552A">
        <w:rPr>
          <w:rtl/>
        </w:rPr>
        <w:lastRenderedPageBreak/>
        <w:t>العلامة</w:t>
      </w:r>
      <w:r w:rsidRPr="003B7D75">
        <w:rPr>
          <w:rtl/>
        </w:rPr>
        <w:t xml:space="preserve"> التقنية:</w:t>
      </w:r>
      <w:bookmarkEnd w:id="30"/>
    </w:p>
    <w:p w14:paraId="57EE84DF" w14:textId="77777777" w:rsidR="00956DE2" w:rsidRPr="003B7D75" w:rsidRDefault="00956DE2" w:rsidP="00956DE2">
      <w:pPr>
        <w:pStyle w:val="ListParagraph"/>
        <w:numPr>
          <w:ilvl w:val="0"/>
          <w:numId w:val="18"/>
        </w:numPr>
        <w:bidi/>
        <w:spacing w:before="240" w:line="276" w:lineRule="auto"/>
        <w:ind w:left="429" w:hanging="5"/>
        <w:jc w:val="both"/>
        <w:rPr>
          <w:rtl/>
          <w:lang w:bidi="ar-LB"/>
        </w:rPr>
      </w:pPr>
      <w:r w:rsidRPr="003B7D75">
        <w:rPr>
          <w:rtl/>
          <w:lang w:bidi="ar-LB"/>
        </w:rPr>
        <w:t>يضع رئيس لجنة التلزيم وكل من أعضائها افراديا العلامة لكل عنصر تتكون منه العلامة التقنية بشكل واضح ومفصل على النحو المحدد في دفتر الشروط الخاص بالصفقة.</w:t>
      </w:r>
    </w:p>
    <w:p w14:paraId="746C3ADF" w14:textId="09C3870A" w:rsidR="00956DE2" w:rsidRPr="003B7D75" w:rsidRDefault="00956DE2" w:rsidP="00956DE2">
      <w:pPr>
        <w:pStyle w:val="ListParagraph"/>
        <w:numPr>
          <w:ilvl w:val="0"/>
          <w:numId w:val="18"/>
        </w:numPr>
        <w:bidi/>
        <w:spacing w:before="240" w:line="276" w:lineRule="auto"/>
        <w:jc w:val="both"/>
        <w:rPr>
          <w:lang w:bidi="ar-LB"/>
        </w:rPr>
      </w:pPr>
      <w:r w:rsidRPr="003B7D75">
        <w:rPr>
          <w:rtl/>
          <w:lang w:bidi="ar-LB"/>
        </w:rPr>
        <w:t xml:space="preserve">تناقش ضمن اللجنة العلامات المتباعدة مع الرئيس او العضو الذي وضعها وتدون المناقشات في محضر لجنة التلزيم </w:t>
      </w:r>
      <w:r w:rsidR="000A745C">
        <w:rPr>
          <w:rFonts w:hint="cs"/>
          <w:rtl/>
          <w:lang w:bidi="ar-LB"/>
        </w:rPr>
        <w:t>إ</w:t>
      </w:r>
      <w:r w:rsidRPr="003B7D75">
        <w:rPr>
          <w:rtl/>
          <w:lang w:bidi="ar-LB"/>
        </w:rPr>
        <w:t>لزام</w:t>
      </w:r>
      <w:r w:rsidR="000A745C">
        <w:rPr>
          <w:rFonts w:hint="cs"/>
          <w:rtl/>
          <w:lang w:bidi="ar-LB"/>
        </w:rPr>
        <w:t>ي</w:t>
      </w:r>
      <w:r w:rsidRPr="003B7D75">
        <w:rPr>
          <w:rtl/>
          <w:lang w:bidi="ar-LB"/>
        </w:rPr>
        <w:t>ا وبالتفصيل.</w:t>
      </w:r>
    </w:p>
    <w:p w14:paraId="771B715F" w14:textId="4B7F6CE0" w:rsidR="00956DE2" w:rsidRPr="003B7D75" w:rsidRDefault="00956DE2" w:rsidP="00956DE2">
      <w:pPr>
        <w:pStyle w:val="ListParagraph"/>
        <w:numPr>
          <w:ilvl w:val="0"/>
          <w:numId w:val="18"/>
        </w:numPr>
        <w:bidi/>
        <w:spacing w:before="240" w:line="276" w:lineRule="auto"/>
        <w:jc w:val="both"/>
        <w:rPr>
          <w:rtl/>
          <w:lang w:bidi="ar-LB"/>
        </w:rPr>
      </w:pPr>
      <w:r w:rsidRPr="003B7D75">
        <w:rPr>
          <w:rtl/>
          <w:lang w:bidi="ar-LB"/>
        </w:rPr>
        <w:t>تعتبر علامات متباعدة العلامات المنحرفة بما يزيد عن عشرين بالماية من معدل العلامات المتقاربة الى حد أقصاه عشرين بالماية</w:t>
      </w:r>
      <w:r w:rsidR="000A745C">
        <w:rPr>
          <w:rFonts w:hint="cs"/>
          <w:rtl/>
          <w:lang w:bidi="ar-LB"/>
        </w:rPr>
        <w:t>.</w:t>
      </w:r>
    </w:p>
    <w:p w14:paraId="72D94D28" w14:textId="77777777" w:rsidR="00956DE2" w:rsidRPr="003B7D75" w:rsidRDefault="00956DE2" w:rsidP="00956DE2">
      <w:pPr>
        <w:pStyle w:val="ListParagraph"/>
        <w:numPr>
          <w:ilvl w:val="0"/>
          <w:numId w:val="18"/>
        </w:numPr>
        <w:bidi/>
        <w:spacing w:before="240" w:line="276" w:lineRule="auto"/>
        <w:jc w:val="both"/>
        <w:rPr>
          <w:lang w:bidi="ar-LB"/>
        </w:rPr>
      </w:pPr>
      <w:r w:rsidRPr="003B7D75">
        <w:rPr>
          <w:rtl/>
          <w:lang w:bidi="ar-LB"/>
        </w:rPr>
        <w:t>يتم اعتماد المعدل الوسطي للعلامات الموضوعة من قبل رئيس وأعضاء اللجنة لكل مكون من مكونات العلامة الفنية.</w:t>
      </w:r>
    </w:p>
    <w:p w14:paraId="1571FD48" w14:textId="2EE0BA37" w:rsidR="00956DE2" w:rsidRPr="003B7D75" w:rsidRDefault="00956DE2" w:rsidP="00956DE2">
      <w:pPr>
        <w:pStyle w:val="ListParagraph"/>
        <w:numPr>
          <w:ilvl w:val="0"/>
          <w:numId w:val="18"/>
        </w:numPr>
        <w:bidi/>
        <w:spacing w:before="240" w:line="276" w:lineRule="auto"/>
        <w:jc w:val="both"/>
        <w:rPr>
          <w:rtl/>
          <w:lang w:bidi="ar-LB"/>
        </w:rPr>
      </w:pPr>
      <w:r w:rsidRPr="003B7D75">
        <w:rPr>
          <w:rtl/>
          <w:lang w:bidi="ar-LB"/>
        </w:rPr>
        <w:t xml:space="preserve">تحدد العلامة التقنية </w:t>
      </w:r>
      <w:r w:rsidRPr="003B7D75">
        <w:rPr>
          <w:rFonts w:hint="cs"/>
          <w:rtl/>
          <w:lang w:bidi="ar-LB"/>
        </w:rPr>
        <w:t>الاجمالية</w:t>
      </w:r>
      <w:r w:rsidR="000A745C">
        <w:rPr>
          <w:rFonts w:hint="cs"/>
          <w:rtl/>
          <w:lang w:bidi="ar-LB"/>
        </w:rPr>
        <w:t xml:space="preserve"> </w:t>
      </w:r>
      <w:r w:rsidRPr="003B7D75">
        <w:rPr>
          <w:rFonts w:hint="cs"/>
          <w:rtl/>
          <w:lang w:bidi="ar-LB"/>
        </w:rPr>
        <w:t>(ع</w:t>
      </w:r>
      <w:r w:rsidRPr="003B7D75">
        <w:rPr>
          <w:rtl/>
          <w:lang w:bidi="ar-LB"/>
        </w:rPr>
        <w:t xml:space="preserve"> ت) للعرض بجمع المعدلات التي نالها كل مكون من مكونات العلامة التقنية</w:t>
      </w:r>
      <w:r w:rsidR="000A745C">
        <w:rPr>
          <w:rFonts w:hint="cs"/>
          <w:rtl/>
          <w:lang w:bidi="ar-LB"/>
        </w:rPr>
        <w:t>.</w:t>
      </w:r>
    </w:p>
    <w:p w14:paraId="510E6F79" w14:textId="77777777" w:rsidR="00956DE2" w:rsidRPr="003B7D75" w:rsidRDefault="00956DE2" w:rsidP="00956DE2">
      <w:pPr>
        <w:pStyle w:val="ListParagraph"/>
        <w:numPr>
          <w:ilvl w:val="0"/>
          <w:numId w:val="18"/>
        </w:numPr>
        <w:bidi/>
        <w:spacing w:before="240" w:line="276" w:lineRule="auto"/>
        <w:jc w:val="both"/>
        <w:rPr>
          <w:rtl/>
          <w:lang w:bidi="ar-LB"/>
        </w:rPr>
      </w:pPr>
      <w:r w:rsidRPr="003B7D75">
        <w:rPr>
          <w:rtl/>
          <w:lang w:bidi="ar-LB"/>
        </w:rPr>
        <w:t xml:space="preserve">تعتمد التعريفات التالية لاحتساب العلامة النهائية لكل عرض: </w:t>
      </w:r>
      <w:r w:rsidRPr="003B7D75">
        <w:rPr>
          <w:rtl/>
          <w:lang w:bidi="ar-LB"/>
        </w:rPr>
        <w:tab/>
      </w:r>
      <w:r w:rsidRPr="003B7D75">
        <w:rPr>
          <w:lang w:bidi="ar-LB"/>
        </w:rPr>
        <w:tab/>
      </w:r>
    </w:p>
    <w:p w14:paraId="31D75744" w14:textId="7E548FF7" w:rsidR="00956DE2" w:rsidRPr="003B7D75" w:rsidRDefault="00956DE2" w:rsidP="00956DE2">
      <w:pPr>
        <w:pStyle w:val="ListParagraph"/>
        <w:bidi/>
        <w:spacing w:before="240" w:line="276" w:lineRule="auto"/>
        <w:ind w:left="784"/>
        <w:jc w:val="both"/>
        <w:rPr>
          <w:rtl/>
          <w:lang w:bidi="ar-LB"/>
        </w:rPr>
      </w:pPr>
      <w:r w:rsidRPr="003B7D75">
        <w:rPr>
          <w:rtl/>
          <w:lang w:bidi="ar-LB"/>
        </w:rPr>
        <w:t xml:space="preserve">ثقل العلامة التقنية = ث ت </w:t>
      </w:r>
      <w:r w:rsidRPr="003B7D75">
        <w:rPr>
          <w:rtl/>
          <w:lang w:bidi="ar-LB"/>
        </w:rPr>
        <w:tab/>
      </w:r>
      <w:r w:rsidRPr="003B7D75">
        <w:rPr>
          <w:lang w:bidi="ar-LB"/>
        </w:rPr>
        <w:tab/>
      </w:r>
      <w:r w:rsidRPr="003B7D75">
        <w:rPr>
          <w:lang w:bidi="ar-LB"/>
        </w:rPr>
        <w:tab/>
      </w:r>
      <w:r w:rsidRPr="003B7D75">
        <w:rPr>
          <w:rtl/>
          <w:lang w:bidi="ar-LB"/>
        </w:rPr>
        <w:t>ثقل العلامة المالية=</w:t>
      </w:r>
      <w:r w:rsidR="000A745C">
        <w:rPr>
          <w:rFonts w:hint="cs"/>
          <w:rtl/>
          <w:lang w:bidi="ar-LB"/>
        </w:rPr>
        <w:t xml:space="preserve"> </w:t>
      </w:r>
      <w:r w:rsidRPr="003B7D75">
        <w:rPr>
          <w:rtl/>
          <w:lang w:bidi="ar-LB"/>
        </w:rPr>
        <w:t xml:space="preserve">ث م </w:t>
      </w:r>
    </w:p>
    <w:p w14:paraId="2D3B8B2B" w14:textId="77777777" w:rsidR="00956DE2" w:rsidRPr="003B7D75" w:rsidRDefault="00956DE2" w:rsidP="00956DE2">
      <w:pPr>
        <w:pStyle w:val="ListParagraph"/>
        <w:numPr>
          <w:ilvl w:val="0"/>
          <w:numId w:val="18"/>
        </w:numPr>
        <w:bidi/>
        <w:spacing w:before="240" w:line="276" w:lineRule="auto"/>
        <w:jc w:val="both"/>
        <w:rPr>
          <w:lang w:bidi="ar-LB"/>
        </w:rPr>
      </w:pPr>
      <w:r w:rsidRPr="003B7D75">
        <w:rPr>
          <w:rtl/>
          <w:lang w:bidi="ar-LB"/>
        </w:rPr>
        <w:t xml:space="preserve">تكون العلامة النهائية: </w:t>
      </w:r>
    </w:p>
    <w:p w14:paraId="6056C4B0" w14:textId="77777777" w:rsidR="00956DE2" w:rsidRPr="003B7D75" w:rsidRDefault="00956DE2" w:rsidP="00956DE2">
      <w:pPr>
        <w:pStyle w:val="ListParagraph"/>
        <w:pBdr>
          <w:top w:val="single" w:sz="4" w:space="1" w:color="auto"/>
          <w:left w:val="single" w:sz="4" w:space="4" w:color="auto"/>
          <w:bottom w:val="single" w:sz="4" w:space="1" w:color="auto"/>
          <w:right w:val="single" w:sz="4" w:space="4" w:color="auto"/>
        </w:pBdr>
        <w:bidi/>
        <w:spacing w:before="240" w:line="276" w:lineRule="auto"/>
        <w:ind w:left="784"/>
        <w:jc w:val="both"/>
        <w:rPr>
          <w:rtl/>
          <w:lang w:bidi="ar-LB"/>
        </w:rPr>
      </w:pPr>
      <w:r w:rsidRPr="003B7D75">
        <w:rPr>
          <w:rtl/>
          <w:lang w:bidi="ar-LB"/>
        </w:rPr>
        <w:t>ع م *ث م + ع ت *ث.ت</w:t>
      </w:r>
    </w:p>
    <w:p w14:paraId="7BC48C7E" w14:textId="77777777" w:rsidR="00956DE2" w:rsidRPr="003B7D75" w:rsidRDefault="00956DE2" w:rsidP="00956DE2">
      <w:pPr>
        <w:pStyle w:val="Heading2"/>
        <w:numPr>
          <w:ilvl w:val="0"/>
          <w:numId w:val="0"/>
        </w:numPr>
        <w:bidi/>
        <w:ind w:left="360"/>
        <w:rPr>
          <w:b w:val="0"/>
          <w:bCs w:val="0"/>
          <w:rtl/>
          <w:lang w:bidi="ar-LB"/>
        </w:rPr>
      </w:pPr>
    </w:p>
    <w:p w14:paraId="3E4EC7F1" w14:textId="77777777" w:rsidR="00956DE2" w:rsidRPr="003B7D75" w:rsidRDefault="00956DE2" w:rsidP="00956DE2">
      <w:pPr>
        <w:pStyle w:val="Heading1"/>
        <w:bidi/>
        <w:rPr>
          <w:lang w:bidi="ar-LB"/>
        </w:rPr>
      </w:pPr>
      <w:bookmarkStart w:id="31" w:name="_Toc199086438"/>
      <w:r w:rsidRPr="003B7D75">
        <w:rPr>
          <w:rFonts w:hint="cs"/>
          <w:rtl/>
          <w:lang w:bidi="ar-LB"/>
        </w:rPr>
        <w:t xml:space="preserve">خامساً: </w:t>
      </w:r>
      <w:r w:rsidRPr="005C552A">
        <w:rPr>
          <w:rtl/>
          <w:lang w:bidi="ar-LB"/>
        </w:rPr>
        <w:t>النتيجة</w:t>
      </w:r>
      <w:r w:rsidRPr="003B7D75">
        <w:rPr>
          <w:rtl/>
          <w:lang w:bidi="ar-LB"/>
        </w:rPr>
        <w:t xml:space="preserve"> المؤقتة (الفائز المؤقت)</w:t>
      </w:r>
      <w:bookmarkEnd w:id="31"/>
    </w:p>
    <w:p w14:paraId="6F59404A" w14:textId="77777777" w:rsidR="00956DE2" w:rsidRPr="005C552A" w:rsidRDefault="00956DE2" w:rsidP="000A745C">
      <w:pPr>
        <w:pStyle w:val="Heading2"/>
        <w:numPr>
          <w:ilvl w:val="0"/>
          <w:numId w:val="59"/>
        </w:numPr>
        <w:bidi/>
        <w:rPr>
          <w:lang w:bidi="ar-LB"/>
        </w:rPr>
      </w:pPr>
      <w:bookmarkStart w:id="32" w:name="_Toc199086439"/>
      <w:r w:rsidRPr="005C552A">
        <w:rPr>
          <w:rFonts w:hint="cs"/>
          <w:rtl/>
          <w:lang w:bidi="ar-LB"/>
        </w:rPr>
        <w:t>ترتيب العروض ورفع النتيجة:</w:t>
      </w:r>
      <w:bookmarkEnd w:id="32"/>
    </w:p>
    <w:p w14:paraId="4E044B9F" w14:textId="77777777" w:rsidR="00956DE2" w:rsidRPr="003B7D75" w:rsidRDefault="00956DE2" w:rsidP="000A745C">
      <w:pPr>
        <w:pStyle w:val="NoSpacing"/>
        <w:numPr>
          <w:ilvl w:val="0"/>
          <w:numId w:val="46"/>
        </w:numPr>
        <w:bidi/>
        <w:jc w:val="both"/>
        <w:rPr>
          <w:rFonts w:cs="Simplified Arabic"/>
          <w:sz w:val="36"/>
          <w:szCs w:val="28"/>
          <w:lang w:bidi="ar-LB"/>
        </w:rPr>
      </w:pPr>
      <w:r w:rsidRPr="003B7D75">
        <w:rPr>
          <w:rFonts w:cs="Simplified Arabic"/>
          <w:sz w:val="36"/>
          <w:szCs w:val="28"/>
          <w:rtl/>
          <w:lang w:bidi="ar-LB"/>
        </w:rPr>
        <w:t>تقوم لجنة التلزيم بترتيب العروض من العرض الذي حصل على العلامة النهائية الأعلى الى العرض الذي حصل على العلامة النهائية الأدنى.</w:t>
      </w:r>
    </w:p>
    <w:p w14:paraId="15D5EC9B" w14:textId="77777777" w:rsidR="00956DE2" w:rsidRPr="003B7D75" w:rsidRDefault="00956DE2" w:rsidP="000A745C">
      <w:pPr>
        <w:pStyle w:val="NoSpacing"/>
        <w:numPr>
          <w:ilvl w:val="0"/>
          <w:numId w:val="46"/>
        </w:numPr>
        <w:bidi/>
        <w:jc w:val="both"/>
        <w:rPr>
          <w:rFonts w:cs="Simplified Arabic"/>
          <w:sz w:val="36"/>
          <w:szCs w:val="28"/>
          <w:lang w:bidi="ar-LB"/>
        </w:rPr>
      </w:pPr>
      <w:r w:rsidRPr="003B7D75">
        <w:rPr>
          <w:rFonts w:cs="Simplified Arabic"/>
          <w:szCs w:val="28"/>
          <w:rtl/>
          <w:lang w:bidi="ar-LB"/>
        </w:rPr>
        <w:t>تعتبر لجنة التلزيم العرض الذي حصل على العلامة النهائية الأعلى فائزا مؤقتا.</w:t>
      </w:r>
    </w:p>
    <w:p w14:paraId="4AE2A19E" w14:textId="77777777" w:rsidR="00956DE2" w:rsidRPr="003B7D75" w:rsidRDefault="00956DE2" w:rsidP="000A745C">
      <w:pPr>
        <w:pStyle w:val="NoSpacing"/>
        <w:numPr>
          <w:ilvl w:val="0"/>
          <w:numId w:val="46"/>
        </w:numPr>
        <w:bidi/>
        <w:jc w:val="both"/>
        <w:rPr>
          <w:rFonts w:cs="Simplified Arabic"/>
          <w:sz w:val="36"/>
          <w:szCs w:val="28"/>
          <w:lang w:bidi="ar-LB"/>
        </w:rPr>
      </w:pPr>
      <w:r w:rsidRPr="003B7D75">
        <w:rPr>
          <w:rFonts w:cs="Simplified Arabic"/>
          <w:szCs w:val="28"/>
          <w:rtl/>
          <w:lang w:bidi="ar-LB"/>
        </w:rPr>
        <w:t>تحرر لجنة التلزيم المحضر بنتيجة التلزيم المؤقت وترفعه الى الجهة الشارية فورا.</w:t>
      </w:r>
    </w:p>
    <w:p w14:paraId="735F03C9" w14:textId="77777777" w:rsidR="00956DE2" w:rsidRPr="003B7D75" w:rsidRDefault="00956DE2" w:rsidP="000A745C">
      <w:pPr>
        <w:pStyle w:val="NoSpacing"/>
        <w:numPr>
          <w:ilvl w:val="0"/>
          <w:numId w:val="46"/>
        </w:numPr>
        <w:bidi/>
        <w:jc w:val="both"/>
        <w:rPr>
          <w:rFonts w:cs="Simplified Arabic"/>
          <w:sz w:val="36"/>
          <w:szCs w:val="28"/>
          <w:lang w:bidi="ar-LB"/>
        </w:rPr>
      </w:pPr>
      <w:r w:rsidRPr="003B7D75">
        <w:rPr>
          <w:rFonts w:cs="Simplified Arabic"/>
          <w:szCs w:val="28"/>
          <w:rtl/>
          <w:lang w:bidi="ar-LB"/>
        </w:rPr>
        <w:t>بعد التأكد من العرض الفائز تبلغ الجهة الشارية النتيجة للعارض الذي قدّمه.</w:t>
      </w:r>
    </w:p>
    <w:p w14:paraId="1F212A9C" w14:textId="77777777" w:rsidR="00956DE2" w:rsidRPr="003B7D75" w:rsidRDefault="00956DE2" w:rsidP="00956DE2">
      <w:pPr>
        <w:pStyle w:val="Heading2"/>
        <w:bidi/>
        <w:rPr>
          <w:rtl/>
          <w:lang w:bidi="ar-LB"/>
        </w:rPr>
      </w:pPr>
      <w:bookmarkStart w:id="33" w:name="_Toc199086440"/>
      <w:r w:rsidRPr="005C552A">
        <w:rPr>
          <w:rFonts w:hint="cs"/>
          <w:rtl/>
        </w:rPr>
        <w:lastRenderedPageBreak/>
        <w:t>النشر</w:t>
      </w:r>
      <w:bookmarkEnd w:id="33"/>
    </w:p>
    <w:p w14:paraId="566C6E6C" w14:textId="77777777" w:rsidR="00956DE2" w:rsidRPr="002F6363" w:rsidRDefault="00956DE2" w:rsidP="000A745C">
      <w:pPr>
        <w:pStyle w:val="NoSpacing"/>
        <w:numPr>
          <w:ilvl w:val="0"/>
          <w:numId w:val="47"/>
        </w:numPr>
        <w:bidi/>
        <w:jc w:val="both"/>
        <w:rPr>
          <w:rFonts w:cs="Simplified Arabic"/>
          <w:szCs w:val="28"/>
          <w:rtl/>
          <w:lang w:bidi="ar-LB"/>
        </w:rPr>
      </w:pPr>
      <w:r w:rsidRPr="002F6363">
        <w:rPr>
          <w:rFonts w:cs="Simplified Arabic"/>
          <w:szCs w:val="28"/>
          <w:rtl/>
          <w:lang w:bidi="ar-LB"/>
        </w:rPr>
        <w:t>تنشر الجهة الشارية على المنصة الالكترونية المركزية لدى هيئة الشراء العام قرارها بشأن قبول العرض الفائز (التلزيم المؤقت) والذي يدخل حيّز التنفيذ عند إنتهاء فترة التجميد البالغة عشرة أيام عمل تبدأ من تاريخ النشر.</w:t>
      </w:r>
    </w:p>
    <w:p w14:paraId="18D51794" w14:textId="77777777" w:rsidR="00956DE2" w:rsidRPr="002F6363" w:rsidRDefault="00956DE2" w:rsidP="00956DE2">
      <w:pPr>
        <w:pStyle w:val="ListParagraph"/>
        <w:numPr>
          <w:ilvl w:val="0"/>
          <w:numId w:val="48"/>
        </w:numPr>
        <w:bidi/>
        <w:rPr>
          <w:b/>
          <w:sz w:val="32"/>
          <w:rtl/>
          <w:lang w:bidi="ar-LB"/>
        </w:rPr>
      </w:pPr>
      <w:r w:rsidRPr="002F6363">
        <w:rPr>
          <w:b/>
          <w:sz w:val="32"/>
          <w:rtl/>
          <w:lang w:bidi="ar-LB"/>
        </w:rPr>
        <w:t>يجب أن يتضمن النشر على الأقل، المعلومات التالية:</w:t>
      </w:r>
    </w:p>
    <w:p w14:paraId="41F64349" w14:textId="77777777" w:rsidR="00956DE2" w:rsidRDefault="00956DE2" w:rsidP="00956DE2">
      <w:pPr>
        <w:pStyle w:val="ListParagraph"/>
        <w:numPr>
          <w:ilvl w:val="2"/>
          <w:numId w:val="37"/>
        </w:numPr>
        <w:tabs>
          <w:tab w:val="right" w:pos="2160"/>
        </w:tabs>
        <w:bidi/>
        <w:ind w:left="1080"/>
        <w:rPr>
          <w:lang w:bidi="ar-LB"/>
        </w:rPr>
      </w:pPr>
      <w:r w:rsidRPr="003B7D75">
        <w:rPr>
          <w:rtl/>
          <w:lang w:bidi="ar-LB"/>
        </w:rPr>
        <w:t>إسم وعنوان العارض الذي قدم العرض الفائز (الملتزم المؤقت)؛</w:t>
      </w:r>
    </w:p>
    <w:p w14:paraId="1F801C0A" w14:textId="77777777" w:rsidR="00956DE2" w:rsidRDefault="00956DE2" w:rsidP="00956DE2">
      <w:pPr>
        <w:pStyle w:val="ListParagraph"/>
        <w:numPr>
          <w:ilvl w:val="2"/>
          <w:numId w:val="37"/>
        </w:numPr>
        <w:bidi/>
        <w:ind w:left="1080"/>
        <w:rPr>
          <w:lang w:bidi="ar-LB"/>
        </w:rPr>
      </w:pPr>
      <w:r w:rsidRPr="003B7D75">
        <w:rPr>
          <w:rtl/>
          <w:lang w:bidi="ar-LB"/>
        </w:rPr>
        <w:t>قيمة العرض؛ </w:t>
      </w:r>
    </w:p>
    <w:p w14:paraId="2E70C975" w14:textId="7ED234FC" w:rsidR="000A745C" w:rsidRDefault="00956DE2" w:rsidP="000A745C">
      <w:pPr>
        <w:pStyle w:val="ListParagraph"/>
        <w:numPr>
          <w:ilvl w:val="2"/>
          <w:numId w:val="37"/>
        </w:numPr>
        <w:bidi/>
        <w:ind w:left="1080"/>
        <w:rPr>
          <w:lang w:bidi="ar-LB"/>
        </w:rPr>
      </w:pPr>
      <w:r w:rsidRPr="003B7D75">
        <w:rPr>
          <w:rtl/>
          <w:lang w:bidi="ar-LB"/>
        </w:rPr>
        <w:t>ملخص عن شروط العقد</w:t>
      </w:r>
      <w:r w:rsidR="000A745C">
        <w:rPr>
          <w:rFonts w:hint="cs"/>
          <w:rtl/>
          <w:lang w:bidi="ar-LB"/>
        </w:rPr>
        <w:t>؛</w:t>
      </w:r>
    </w:p>
    <w:p w14:paraId="442C4BDF" w14:textId="77777777" w:rsidR="00956DE2" w:rsidRPr="003B7D75" w:rsidRDefault="00956DE2" w:rsidP="00956DE2">
      <w:pPr>
        <w:pStyle w:val="ListParagraph"/>
        <w:numPr>
          <w:ilvl w:val="2"/>
          <w:numId w:val="37"/>
        </w:numPr>
        <w:bidi/>
        <w:ind w:left="1080"/>
        <w:rPr>
          <w:lang w:bidi="ar-LB"/>
        </w:rPr>
      </w:pPr>
      <w:r w:rsidRPr="003B7D75">
        <w:rPr>
          <w:rtl/>
          <w:lang w:bidi="ar-LB"/>
        </w:rPr>
        <w:t>مدة فترة التجميد.</w:t>
      </w:r>
    </w:p>
    <w:p w14:paraId="726783FF" w14:textId="77777777" w:rsidR="00956DE2" w:rsidRPr="003B7D75" w:rsidRDefault="00956DE2" w:rsidP="00956DE2">
      <w:pPr>
        <w:pStyle w:val="Heading2"/>
        <w:bidi/>
        <w:rPr>
          <w:rtl/>
          <w:lang w:bidi="ar-LB"/>
        </w:rPr>
      </w:pPr>
      <w:bookmarkStart w:id="34" w:name="_Toc199086441"/>
      <w:r w:rsidRPr="005C552A">
        <w:rPr>
          <w:rFonts w:hint="cs"/>
          <w:rtl/>
        </w:rPr>
        <w:t>الأسعار</w:t>
      </w:r>
      <w:r w:rsidRPr="003B7D75">
        <w:rPr>
          <w:rFonts w:hint="cs"/>
          <w:rtl/>
          <w:lang w:bidi="ar-LB"/>
        </w:rPr>
        <w:t>:</w:t>
      </w:r>
      <w:bookmarkEnd w:id="34"/>
    </w:p>
    <w:p w14:paraId="083FD39D" w14:textId="4ABB56BA" w:rsidR="00956DE2" w:rsidRDefault="00956DE2" w:rsidP="000A745C">
      <w:pPr>
        <w:pStyle w:val="ListParagraph"/>
        <w:numPr>
          <w:ilvl w:val="0"/>
          <w:numId w:val="5"/>
        </w:numPr>
        <w:bidi/>
        <w:spacing w:line="276" w:lineRule="auto"/>
        <w:jc w:val="both"/>
        <w:rPr>
          <w:lang w:bidi="ar-LB"/>
        </w:rPr>
      </w:pPr>
      <w:r w:rsidRPr="003B7D75">
        <w:rPr>
          <w:rtl/>
          <w:lang w:bidi="ar-LB"/>
        </w:rPr>
        <w:t>في حال كان العرض المالي للعارض الفائز مؤقتاً منخفض</w:t>
      </w:r>
      <w:r>
        <w:rPr>
          <w:rFonts w:hint="cs"/>
          <w:rtl/>
          <w:lang w:bidi="ar-LB"/>
        </w:rPr>
        <w:t>ا</w:t>
      </w:r>
      <w:r w:rsidRPr="003B7D75">
        <w:rPr>
          <w:rtl/>
          <w:lang w:bidi="ar-LB"/>
        </w:rPr>
        <w:t xml:space="preserve"> بشكل غير طبيعي، تُطبّق أحكام المادة ٢٧ من قانون الشراء العام</w:t>
      </w:r>
      <w:r w:rsidRPr="003B7D75">
        <w:rPr>
          <w:lang w:bidi="ar-LB"/>
        </w:rPr>
        <w:t xml:space="preserve"> </w:t>
      </w:r>
      <w:r w:rsidRPr="003B7D75">
        <w:rPr>
          <w:rtl/>
          <w:lang w:bidi="ar-LB"/>
        </w:rPr>
        <w:t>وتعاد عند الاقتضاء العروض المالية للعارضين الذين رُفضوا إدارياً أو فنياً</w:t>
      </w:r>
      <w:r w:rsidR="00536BAB">
        <w:rPr>
          <w:rFonts w:hint="cs"/>
          <w:rtl/>
          <w:lang w:bidi="ar-LB"/>
        </w:rPr>
        <w:t>، وتطبق الإجراءات المعتمدة في مذكرات وتعاميم هيئة الشراء العام</w:t>
      </w:r>
      <w:r w:rsidRPr="003B7D75">
        <w:rPr>
          <w:rtl/>
          <w:lang w:bidi="ar-LB"/>
        </w:rPr>
        <w:t>.</w:t>
      </w:r>
    </w:p>
    <w:p w14:paraId="5C7BBF43" w14:textId="40BF39A7" w:rsidR="00956DE2" w:rsidRPr="003B7D75" w:rsidRDefault="00956DE2" w:rsidP="00E7762C">
      <w:pPr>
        <w:pStyle w:val="ListParagraph"/>
        <w:numPr>
          <w:ilvl w:val="0"/>
          <w:numId w:val="5"/>
        </w:numPr>
        <w:bidi/>
        <w:spacing w:before="240" w:line="276" w:lineRule="auto"/>
        <w:jc w:val="both"/>
        <w:rPr>
          <w:rtl/>
          <w:lang w:bidi="ar-LB"/>
        </w:rPr>
      </w:pPr>
      <w:r w:rsidRPr="003B7D75">
        <w:rPr>
          <w:rtl/>
          <w:lang w:bidi="ar-LB"/>
        </w:rPr>
        <w:t>لا يُذكر في إعلان النتيجة إلا سعر العارض الفائز المؤقّت ونتائج دراسته الفنية والإدارية وتبلّغ بناءً للطلب نتائج دراسة للعروض الفنية والتقنية والمالية للعارضين الآخرين أو أسباب استبعادهم.</w:t>
      </w:r>
    </w:p>
    <w:p w14:paraId="1265586A" w14:textId="77777777" w:rsidR="00956DE2" w:rsidRPr="003B7D75" w:rsidRDefault="00956DE2" w:rsidP="00956DE2">
      <w:pPr>
        <w:pStyle w:val="Heading2"/>
        <w:bidi/>
        <w:rPr>
          <w:lang w:bidi="ar-LB"/>
        </w:rPr>
      </w:pPr>
      <w:bookmarkStart w:id="35" w:name="_Toc199086442"/>
      <w:r w:rsidRPr="005C552A">
        <w:rPr>
          <w:rFonts w:hint="cs"/>
          <w:rtl/>
        </w:rPr>
        <w:t>التقرير</w:t>
      </w:r>
      <w:bookmarkEnd w:id="35"/>
    </w:p>
    <w:p w14:paraId="54FDA3A3" w14:textId="64BBDC3C" w:rsidR="00956DE2" w:rsidRPr="003B7D75" w:rsidRDefault="00956DE2" w:rsidP="00E7762C">
      <w:pPr>
        <w:pStyle w:val="ListParagraph"/>
        <w:numPr>
          <w:ilvl w:val="0"/>
          <w:numId w:val="5"/>
        </w:numPr>
        <w:bidi/>
        <w:spacing w:line="276" w:lineRule="auto"/>
        <w:jc w:val="both"/>
        <w:rPr>
          <w:lang w:bidi="ar-LB"/>
        </w:rPr>
      </w:pPr>
      <w:r w:rsidRPr="003B7D75">
        <w:rPr>
          <w:rtl/>
          <w:lang w:bidi="ar-LB"/>
        </w:rPr>
        <w:t xml:space="preserve">تعد لجنة التلزيم في نهاية عملها </w:t>
      </w:r>
      <w:r w:rsidR="00536BAB">
        <w:rPr>
          <w:rFonts w:hint="cs"/>
          <w:rtl/>
          <w:lang w:bidi="ar-LB"/>
        </w:rPr>
        <w:t>محضراً</w:t>
      </w:r>
      <w:r w:rsidRPr="003B7D75">
        <w:rPr>
          <w:rtl/>
          <w:lang w:bidi="ar-LB"/>
        </w:rPr>
        <w:t xml:space="preserve"> مفصلا ترفعه للجهة الشارية ما يمكنها من اتخاذ القرار المعلل</w:t>
      </w:r>
      <w:r w:rsidR="00E7762C">
        <w:rPr>
          <w:rFonts w:hint="cs"/>
          <w:rtl/>
          <w:lang w:bidi="ar-LB"/>
        </w:rPr>
        <w:t>:</w:t>
      </w:r>
    </w:p>
    <w:p w14:paraId="217B88D9" w14:textId="77777777" w:rsidR="00956DE2" w:rsidRPr="003B7D75" w:rsidRDefault="00956DE2" w:rsidP="00956DE2">
      <w:pPr>
        <w:pStyle w:val="ListParagraph"/>
        <w:numPr>
          <w:ilvl w:val="0"/>
          <w:numId w:val="38"/>
        </w:numPr>
        <w:bidi/>
        <w:spacing w:before="240" w:line="276" w:lineRule="auto"/>
        <w:jc w:val="both"/>
        <w:rPr>
          <w:rtl/>
          <w:lang w:bidi="ar-LB"/>
        </w:rPr>
      </w:pPr>
      <w:r w:rsidRPr="003B7D75">
        <w:rPr>
          <w:rtl/>
          <w:lang w:bidi="ar-LB"/>
        </w:rPr>
        <w:t>اما بإعلان العارض الفائز ملتزما مؤقتا.</w:t>
      </w:r>
    </w:p>
    <w:p w14:paraId="1B3D9E23" w14:textId="77777777" w:rsidR="00956DE2" w:rsidRPr="003B7D75" w:rsidRDefault="00956DE2" w:rsidP="00956DE2">
      <w:pPr>
        <w:pStyle w:val="ListParagraph"/>
        <w:numPr>
          <w:ilvl w:val="0"/>
          <w:numId w:val="38"/>
        </w:numPr>
        <w:bidi/>
        <w:spacing w:before="240" w:line="276" w:lineRule="auto"/>
        <w:jc w:val="both"/>
        <w:rPr>
          <w:rtl/>
          <w:lang w:bidi="ar-LB"/>
        </w:rPr>
      </w:pPr>
      <w:r w:rsidRPr="003B7D75">
        <w:rPr>
          <w:rtl/>
          <w:lang w:bidi="ar-LB"/>
        </w:rPr>
        <w:t>اما بقبول العرض الوحيد المقبول وإعلان مقدمه ملتزما مؤقتا.</w:t>
      </w:r>
    </w:p>
    <w:p w14:paraId="25E86C20" w14:textId="77777777" w:rsidR="00956DE2" w:rsidRPr="003B7D75" w:rsidRDefault="00956DE2" w:rsidP="00956DE2">
      <w:pPr>
        <w:pStyle w:val="ListParagraph"/>
        <w:numPr>
          <w:ilvl w:val="0"/>
          <w:numId w:val="38"/>
        </w:numPr>
        <w:bidi/>
        <w:spacing w:before="240" w:line="276" w:lineRule="auto"/>
        <w:jc w:val="both"/>
        <w:rPr>
          <w:lang w:bidi="ar-LB"/>
        </w:rPr>
      </w:pPr>
      <w:r w:rsidRPr="003B7D75">
        <w:rPr>
          <w:rtl/>
          <w:lang w:bidi="ar-LB"/>
        </w:rPr>
        <w:t>اما بالغاء الشراء.</w:t>
      </w:r>
    </w:p>
    <w:p w14:paraId="6088BF12" w14:textId="77777777" w:rsidR="00956DE2" w:rsidRPr="003B7D75" w:rsidRDefault="00956DE2" w:rsidP="00956DE2">
      <w:pPr>
        <w:pStyle w:val="ListParagraph"/>
        <w:numPr>
          <w:ilvl w:val="0"/>
          <w:numId w:val="38"/>
        </w:numPr>
        <w:bidi/>
        <w:spacing w:before="240" w:line="276" w:lineRule="auto"/>
        <w:jc w:val="both"/>
        <w:rPr>
          <w:lang w:bidi="ar-LB"/>
        </w:rPr>
      </w:pPr>
      <w:r w:rsidRPr="003B7D75">
        <w:rPr>
          <w:rtl/>
          <w:lang w:bidi="ar-LB"/>
        </w:rPr>
        <w:t>اما بالبت بالعرض المرتفع او المنخفض سعره بشكل غير اعتيادي.</w:t>
      </w:r>
    </w:p>
    <w:p w14:paraId="7916FF42" w14:textId="77777777" w:rsidR="00956DE2" w:rsidRDefault="00956DE2" w:rsidP="00956DE2">
      <w:pPr>
        <w:pStyle w:val="ListParagraph"/>
        <w:numPr>
          <w:ilvl w:val="0"/>
          <w:numId w:val="5"/>
        </w:numPr>
        <w:tabs>
          <w:tab w:val="left" w:pos="8151"/>
        </w:tabs>
        <w:bidi/>
        <w:spacing w:before="240" w:line="276" w:lineRule="auto"/>
        <w:jc w:val="both"/>
      </w:pPr>
      <w:r w:rsidRPr="003B7D75">
        <w:rPr>
          <w:rtl/>
        </w:rPr>
        <w:t>طيلة فترة عملها يتواصل مقرر لجنة التلزيم بقرار من اللجنة خطيا مع العارضين لطلب الإيضاحات</w:t>
      </w:r>
      <w:r>
        <w:rPr>
          <w:rFonts w:hint="cs"/>
          <w:rtl/>
        </w:rPr>
        <w:t>.</w:t>
      </w:r>
    </w:p>
    <w:p w14:paraId="024B927F" w14:textId="77777777" w:rsidR="00956DE2" w:rsidRDefault="00956DE2" w:rsidP="00956DE2">
      <w:pPr>
        <w:pStyle w:val="ListParagraph"/>
        <w:numPr>
          <w:ilvl w:val="0"/>
          <w:numId w:val="5"/>
        </w:numPr>
        <w:tabs>
          <w:tab w:val="left" w:pos="8151"/>
        </w:tabs>
        <w:bidi/>
        <w:spacing w:before="240" w:line="276" w:lineRule="auto"/>
        <w:jc w:val="both"/>
      </w:pPr>
      <w:r w:rsidRPr="003B7D75">
        <w:rPr>
          <w:rtl/>
        </w:rPr>
        <w:t>تعاد الغلافات غير المفتوحة إلى أصحابها عند الاقتضاء عن طريق الجهة الشارية.</w:t>
      </w:r>
    </w:p>
    <w:p w14:paraId="283FCE02" w14:textId="77777777" w:rsidR="00956DE2" w:rsidRDefault="00956DE2" w:rsidP="00956DE2">
      <w:pPr>
        <w:pStyle w:val="ListParagraph"/>
        <w:numPr>
          <w:ilvl w:val="0"/>
          <w:numId w:val="5"/>
        </w:numPr>
        <w:tabs>
          <w:tab w:val="left" w:pos="8151"/>
        </w:tabs>
        <w:bidi/>
        <w:spacing w:before="240" w:line="276" w:lineRule="auto"/>
        <w:jc w:val="both"/>
      </w:pPr>
      <w:r w:rsidRPr="003B7D75">
        <w:rPr>
          <w:rtl/>
        </w:rPr>
        <w:lastRenderedPageBreak/>
        <w:t>إذا تبين للجنة التلزيم انها لن تتمكن من انجاز عملها ضمن مهلة معقولة تسمح بإنجاز العملية التعاقدية ضمن فترة صلاحية العروض فلها ان تطلب من العارضين بواسطة الجهة الشارية تمديد مدة صلاحية عروضهم.</w:t>
      </w:r>
    </w:p>
    <w:p w14:paraId="32CEDB3A" w14:textId="15FCE8CE" w:rsidR="00956DE2" w:rsidRDefault="00956DE2" w:rsidP="00956DE2">
      <w:pPr>
        <w:pStyle w:val="ListParagraph"/>
        <w:numPr>
          <w:ilvl w:val="0"/>
          <w:numId w:val="5"/>
        </w:numPr>
        <w:tabs>
          <w:tab w:val="left" w:pos="8151"/>
        </w:tabs>
        <w:bidi/>
        <w:spacing w:before="240" w:line="276" w:lineRule="auto"/>
        <w:jc w:val="both"/>
      </w:pPr>
      <w:r w:rsidRPr="003B7D75">
        <w:rPr>
          <w:rtl/>
        </w:rPr>
        <w:t xml:space="preserve">يجب ان يتضمن التقرير في خلاصته اقرارا واضحا من رئيس وأعضاء لجنة التلزيم بوجود تدخل او تصريح بعدم وجود تدخل من قبل الجهة الشارية. </w:t>
      </w:r>
      <w:r>
        <w:rPr>
          <w:rFonts w:hint="cs"/>
          <w:rtl/>
          <w:lang w:bidi="ar-LB"/>
        </w:rPr>
        <w:t>و</w:t>
      </w:r>
      <w:r w:rsidRPr="003B7D75">
        <w:rPr>
          <w:rtl/>
        </w:rPr>
        <w:t>بان الرئيس او العضو لم يكن في وضعية تضارب مصالح منذ افتتاح الجلسات او منذ مباشرة مهمته وحتى انتهاء مهمته وتوقيع التقرير</w:t>
      </w:r>
      <w:r w:rsidR="00E7762C">
        <w:rPr>
          <w:rFonts w:hint="cs"/>
          <w:rtl/>
        </w:rPr>
        <w:t>.</w:t>
      </w:r>
      <w:r w:rsidRPr="003B7D75">
        <w:rPr>
          <w:rtl/>
        </w:rPr>
        <w:t xml:space="preserve">  </w:t>
      </w:r>
    </w:p>
    <w:p w14:paraId="44BD08E7" w14:textId="3059DFC7" w:rsidR="00956DE2" w:rsidRPr="003B7D75" w:rsidRDefault="00956DE2" w:rsidP="00956DE2">
      <w:pPr>
        <w:pStyle w:val="ListParagraph"/>
        <w:numPr>
          <w:ilvl w:val="0"/>
          <w:numId w:val="5"/>
        </w:numPr>
        <w:tabs>
          <w:tab w:val="left" w:pos="8151"/>
        </w:tabs>
        <w:bidi/>
        <w:spacing w:before="240" w:line="276" w:lineRule="auto"/>
        <w:jc w:val="both"/>
      </w:pPr>
      <w:r w:rsidRPr="003B7D75">
        <w:rPr>
          <w:rtl/>
        </w:rPr>
        <w:t>يجب ان ي</w:t>
      </w:r>
      <w:r w:rsidR="00E7762C">
        <w:rPr>
          <w:rFonts w:hint="cs"/>
          <w:rtl/>
        </w:rPr>
        <w:t>نظم</w:t>
      </w:r>
      <w:r w:rsidRPr="003B7D75">
        <w:rPr>
          <w:rtl/>
        </w:rPr>
        <w:t xml:space="preserve"> الرئيس والأعضاء هذا الجدول في نهاية الجلسات وقبل توقيع التقرير</w:t>
      </w:r>
      <w:r w:rsidR="00E7762C">
        <w:rPr>
          <w:rFonts w:hint="cs"/>
          <w:rtl/>
        </w:rPr>
        <w:t>:</w:t>
      </w:r>
      <w:r w:rsidRPr="003B7D75">
        <w:rPr>
          <w:rtl/>
        </w:rPr>
        <w:t xml:space="preserve"> </w:t>
      </w:r>
    </w:p>
    <w:tbl>
      <w:tblPr>
        <w:tblStyle w:val="TableGrid"/>
        <w:bidiVisual/>
        <w:tblW w:w="0" w:type="auto"/>
        <w:tblInd w:w="720" w:type="dxa"/>
        <w:tblLook w:val="04A0" w:firstRow="1" w:lastRow="0" w:firstColumn="1" w:lastColumn="0" w:noHBand="0" w:noVBand="1"/>
      </w:tblPr>
      <w:tblGrid>
        <w:gridCol w:w="4324"/>
        <w:gridCol w:w="4306"/>
      </w:tblGrid>
      <w:tr w:rsidR="00956DE2" w:rsidRPr="003B7D75" w14:paraId="447CA71F" w14:textId="77777777" w:rsidTr="00872CE6">
        <w:tc>
          <w:tcPr>
            <w:tcW w:w="4675" w:type="dxa"/>
          </w:tcPr>
          <w:p w14:paraId="230B4EAD" w14:textId="77777777" w:rsidR="00956DE2" w:rsidRPr="003B7D75" w:rsidRDefault="00956DE2" w:rsidP="00872CE6">
            <w:pPr>
              <w:pStyle w:val="ListParagraph"/>
              <w:bidi/>
              <w:spacing w:before="240" w:line="276" w:lineRule="auto"/>
              <w:ind w:left="0"/>
              <w:jc w:val="both"/>
              <w:rPr>
                <w:rtl/>
              </w:rPr>
            </w:pPr>
            <w:r w:rsidRPr="003B7D75">
              <w:rPr>
                <w:rtl/>
              </w:rPr>
              <w:t xml:space="preserve">السؤال: هل تعتقد ان لجنة التلزيم كانت مستقلة في عملها عن الجهة الشارية؟ الرجاء الإجابة بالتفصيل </w:t>
            </w:r>
          </w:p>
        </w:tc>
        <w:tc>
          <w:tcPr>
            <w:tcW w:w="4675" w:type="dxa"/>
          </w:tcPr>
          <w:p w14:paraId="03D604A4" w14:textId="77777777" w:rsidR="00956DE2" w:rsidRPr="003B7D75" w:rsidRDefault="00956DE2" w:rsidP="00872CE6">
            <w:pPr>
              <w:pStyle w:val="ListParagraph"/>
              <w:bidi/>
              <w:spacing w:before="240" w:line="276" w:lineRule="auto"/>
              <w:ind w:left="0"/>
              <w:jc w:val="both"/>
              <w:rPr>
                <w:rtl/>
              </w:rPr>
            </w:pPr>
            <w:r w:rsidRPr="003B7D75">
              <w:rPr>
                <w:rtl/>
              </w:rPr>
              <w:t xml:space="preserve">الجواب </w:t>
            </w:r>
          </w:p>
        </w:tc>
      </w:tr>
      <w:tr w:rsidR="00956DE2" w:rsidRPr="003B7D75" w14:paraId="05FE7D04" w14:textId="77777777" w:rsidTr="00872CE6">
        <w:tc>
          <w:tcPr>
            <w:tcW w:w="4675" w:type="dxa"/>
          </w:tcPr>
          <w:p w14:paraId="7D243C28" w14:textId="77777777" w:rsidR="00956DE2" w:rsidRPr="003B7D75" w:rsidRDefault="00956DE2" w:rsidP="00872CE6">
            <w:pPr>
              <w:pStyle w:val="ListParagraph"/>
              <w:bidi/>
              <w:spacing w:before="240" w:line="276" w:lineRule="auto"/>
              <w:ind w:left="0"/>
              <w:jc w:val="both"/>
              <w:rPr>
                <w:rtl/>
              </w:rPr>
            </w:pPr>
            <w:r w:rsidRPr="003B7D75">
              <w:rPr>
                <w:rtl/>
              </w:rPr>
              <w:t>رئيس اللجنة:</w:t>
            </w:r>
          </w:p>
        </w:tc>
        <w:tc>
          <w:tcPr>
            <w:tcW w:w="4675" w:type="dxa"/>
          </w:tcPr>
          <w:p w14:paraId="7224B9F2" w14:textId="77777777" w:rsidR="00956DE2" w:rsidRPr="003B7D75" w:rsidRDefault="00956DE2" w:rsidP="00872CE6">
            <w:pPr>
              <w:pStyle w:val="ListParagraph"/>
              <w:bidi/>
              <w:spacing w:before="240" w:line="276" w:lineRule="auto"/>
              <w:ind w:left="0"/>
              <w:jc w:val="both"/>
              <w:rPr>
                <w:rtl/>
              </w:rPr>
            </w:pPr>
          </w:p>
        </w:tc>
      </w:tr>
      <w:tr w:rsidR="00956DE2" w:rsidRPr="003B7D75" w14:paraId="1845BDA0" w14:textId="77777777" w:rsidTr="00872CE6">
        <w:tc>
          <w:tcPr>
            <w:tcW w:w="4675" w:type="dxa"/>
          </w:tcPr>
          <w:p w14:paraId="0F0EBEEC" w14:textId="77777777" w:rsidR="00956DE2" w:rsidRPr="003B7D75" w:rsidRDefault="00956DE2" w:rsidP="00872CE6">
            <w:pPr>
              <w:pStyle w:val="ListParagraph"/>
              <w:bidi/>
              <w:spacing w:before="240" w:line="276" w:lineRule="auto"/>
              <w:ind w:left="0"/>
              <w:jc w:val="both"/>
              <w:rPr>
                <w:rtl/>
              </w:rPr>
            </w:pPr>
            <w:r w:rsidRPr="003B7D75">
              <w:rPr>
                <w:rtl/>
              </w:rPr>
              <w:t>عضو اللجنة:</w:t>
            </w:r>
          </w:p>
        </w:tc>
        <w:tc>
          <w:tcPr>
            <w:tcW w:w="4675" w:type="dxa"/>
          </w:tcPr>
          <w:p w14:paraId="43BF2D9D" w14:textId="77777777" w:rsidR="00956DE2" w:rsidRPr="003B7D75" w:rsidRDefault="00956DE2" w:rsidP="00872CE6">
            <w:pPr>
              <w:pStyle w:val="ListParagraph"/>
              <w:bidi/>
              <w:spacing w:before="240" w:line="276" w:lineRule="auto"/>
              <w:ind w:left="0"/>
              <w:jc w:val="both"/>
              <w:rPr>
                <w:rtl/>
              </w:rPr>
            </w:pPr>
          </w:p>
        </w:tc>
      </w:tr>
      <w:tr w:rsidR="00956DE2" w:rsidRPr="003B7D75" w14:paraId="2148871E" w14:textId="77777777" w:rsidTr="00872CE6">
        <w:tc>
          <w:tcPr>
            <w:tcW w:w="4675" w:type="dxa"/>
          </w:tcPr>
          <w:p w14:paraId="46885195" w14:textId="77777777" w:rsidR="00956DE2" w:rsidRPr="003B7D75" w:rsidRDefault="00956DE2" w:rsidP="00872CE6">
            <w:pPr>
              <w:pStyle w:val="ListParagraph"/>
              <w:bidi/>
              <w:spacing w:before="240" w:line="276" w:lineRule="auto"/>
              <w:ind w:left="0"/>
              <w:jc w:val="both"/>
              <w:rPr>
                <w:rtl/>
              </w:rPr>
            </w:pPr>
            <w:r w:rsidRPr="003B7D75">
              <w:rPr>
                <w:rtl/>
              </w:rPr>
              <w:t>عضو اللجنة:</w:t>
            </w:r>
          </w:p>
        </w:tc>
        <w:tc>
          <w:tcPr>
            <w:tcW w:w="4675" w:type="dxa"/>
          </w:tcPr>
          <w:p w14:paraId="76AE8C47" w14:textId="77777777" w:rsidR="00956DE2" w:rsidRPr="003B7D75" w:rsidRDefault="00956DE2" w:rsidP="00872CE6">
            <w:pPr>
              <w:pStyle w:val="ListParagraph"/>
              <w:bidi/>
              <w:spacing w:before="240" w:line="276" w:lineRule="auto"/>
              <w:ind w:left="0"/>
              <w:jc w:val="both"/>
              <w:rPr>
                <w:rtl/>
              </w:rPr>
            </w:pPr>
          </w:p>
        </w:tc>
      </w:tr>
      <w:tr w:rsidR="00956DE2" w:rsidRPr="003B7D75" w14:paraId="29A28AC7" w14:textId="77777777" w:rsidTr="00872CE6">
        <w:tc>
          <w:tcPr>
            <w:tcW w:w="4675" w:type="dxa"/>
          </w:tcPr>
          <w:p w14:paraId="76743F2B" w14:textId="77777777" w:rsidR="00956DE2" w:rsidRPr="003B7D75" w:rsidRDefault="00956DE2" w:rsidP="00872CE6">
            <w:pPr>
              <w:pStyle w:val="ListParagraph"/>
              <w:bidi/>
              <w:spacing w:before="240" w:line="276" w:lineRule="auto"/>
              <w:ind w:left="0"/>
              <w:jc w:val="both"/>
              <w:rPr>
                <w:rtl/>
              </w:rPr>
            </w:pPr>
            <w:r w:rsidRPr="003B7D75">
              <w:rPr>
                <w:rtl/>
              </w:rPr>
              <w:t>عضو اللجنة:</w:t>
            </w:r>
          </w:p>
        </w:tc>
        <w:tc>
          <w:tcPr>
            <w:tcW w:w="4675" w:type="dxa"/>
          </w:tcPr>
          <w:p w14:paraId="64A85A71" w14:textId="77777777" w:rsidR="00956DE2" w:rsidRPr="003B7D75" w:rsidRDefault="00956DE2" w:rsidP="00872CE6">
            <w:pPr>
              <w:pStyle w:val="ListParagraph"/>
              <w:bidi/>
              <w:spacing w:before="240" w:line="276" w:lineRule="auto"/>
              <w:ind w:left="0"/>
              <w:jc w:val="both"/>
              <w:rPr>
                <w:rtl/>
              </w:rPr>
            </w:pPr>
          </w:p>
        </w:tc>
      </w:tr>
      <w:tr w:rsidR="00956DE2" w:rsidRPr="003B7D75" w14:paraId="4B7A2D0A" w14:textId="77777777" w:rsidTr="00872CE6">
        <w:tc>
          <w:tcPr>
            <w:tcW w:w="4675" w:type="dxa"/>
          </w:tcPr>
          <w:p w14:paraId="5BB2B315" w14:textId="77777777" w:rsidR="00956DE2" w:rsidRPr="003B7D75" w:rsidRDefault="00956DE2" w:rsidP="00872CE6">
            <w:pPr>
              <w:pStyle w:val="ListParagraph"/>
              <w:bidi/>
              <w:spacing w:before="240" w:line="276" w:lineRule="auto"/>
              <w:ind w:left="0"/>
              <w:jc w:val="both"/>
              <w:rPr>
                <w:rtl/>
              </w:rPr>
            </w:pPr>
            <w:r w:rsidRPr="003B7D75">
              <w:rPr>
                <w:rtl/>
              </w:rPr>
              <w:t>عضو اللجنة:</w:t>
            </w:r>
          </w:p>
        </w:tc>
        <w:tc>
          <w:tcPr>
            <w:tcW w:w="4675" w:type="dxa"/>
          </w:tcPr>
          <w:p w14:paraId="718D0EB5" w14:textId="77777777" w:rsidR="00956DE2" w:rsidRPr="003B7D75" w:rsidRDefault="00956DE2" w:rsidP="00872CE6">
            <w:pPr>
              <w:pStyle w:val="ListParagraph"/>
              <w:bidi/>
              <w:spacing w:before="240" w:line="276" w:lineRule="auto"/>
              <w:ind w:left="0"/>
              <w:jc w:val="both"/>
              <w:rPr>
                <w:rtl/>
              </w:rPr>
            </w:pPr>
          </w:p>
        </w:tc>
      </w:tr>
      <w:tr w:rsidR="00956DE2" w:rsidRPr="003B7D75" w14:paraId="362D6942" w14:textId="77777777" w:rsidTr="00872CE6">
        <w:tc>
          <w:tcPr>
            <w:tcW w:w="4675" w:type="dxa"/>
          </w:tcPr>
          <w:p w14:paraId="291EB911" w14:textId="77777777" w:rsidR="00956DE2" w:rsidRPr="003B7D75" w:rsidRDefault="00956DE2" w:rsidP="00872CE6">
            <w:pPr>
              <w:pStyle w:val="ListParagraph"/>
              <w:bidi/>
              <w:spacing w:before="240" w:line="276" w:lineRule="auto"/>
              <w:ind w:left="0"/>
              <w:jc w:val="both"/>
              <w:rPr>
                <w:rtl/>
              </w:rPr>
            </w:pPr>
            <w:r w:rsidRPr="003B7D75">
              <w:rPr>
                <w:rtl/>
              </w:rPr>
              <w:t>عضو اللجنة:</w:t>
            </w:r>
          </w:p>
        </w:tc>
        <w:tc>
          <w:tcPr>
            <w:tcW w:w="4675" w:type="dxa"/>
          </w:tcPr>
          <w:p w14:paraId="1AAE9240" w14:textId="77777777" w:rsidR="00956DE2" w:rsidRPr="003B7D75" w:rsidRDefault="00956DE2" w:rsidP="00872CE6">
            <w:pPr>
              <w:pStyle w:val="ListParagraph"/>
              <w:bidi/>
              <w:spacing w:before="240" w:line="276" w:lineRule="auto"/>
              <w:ind w:left="0"/>
              <w:jc w:val="both"/>
              <w:rPr>
                <w:rtl/>
              </w:rPr>
            </w:pPr>
          </w:p>
        </w:tc>
      </w:tr>
      <w:tr w:rsidR="00956DE2" w:rsidRPr="003B7D75" w14:paraId="643D0ACA" w14:textId="77777777" w:rsidTr="00872CE6">
        <w:tc>
          <w:tcPr>
            <w:tcW w:w="4675" w:type="dxa"/>
          </w:tcPr>
          <w:p w14:paraId="072BD1D0" w14:textId="77777777" w:rsidR="00956DE2" w:rsidRPr="003B7D75" w:rsidRDefault="00956DE2" w:rsidP="00872CE6">
            <w:pPr>
              <w:pStyle w:val="ListParagraph"/>
              <w:bidi/>
              <w:spacing w:before="240" w:line="276" w:lineRule="auto"/>
              <w:ind w:left="0"/>
              <w:jc w:val="both"/>
              <w:rPr>
                <w:rtl/>
              </w:rPr>
            </w:pPr>
            <w:r w:rsidRPr="003B7D75">
              <w:rPr>
                <w:rtl/>
              </w:rPr>
              <w:t>عضو اللجنة:</w:t>
            </w:r>
          </w:p>
        </w:tc>
        <w:tc>
          <w:tcPr>
            <w:tcW w:w="4675" w:type="dxa"/>
          </w:tcPr>
          <w:p w14:paraId="371CBAF5" w14:textId="77777777" w:rsidR="00956DE2" w:rsidRPr="003B7D75" w:rsidRDefault="00956DE2" w:rsidP="00872CE6">
            <w:pPr>
              <w:pStyle w:val="ListParagraph"/>
              <w:bidi/>
              <w:spacing w:before="240" w:line="276" w:lineRule="auto"/>
              <w:ind w:left="0"/>
              <w:jc w:val="both"/>
              <w:rPr>
                <w:rtl/>
              </w:rPr>
            </w:pPr>
          </w:p>
        </w:tc>
      </w:tr>
    </w:tbl>
    <w:p w14:paraId="14D3D3A8" w14:textId="77777777" w:rsidR="00956DE2" w:rsidRPr="003B7D75" w:rsidRDefault="00956DE2" w:rsidP="00956DE2">
      <w:pPr>
        <w:pStyle w:val="ListParagraph"/>
        <w:bidi/>
        <w:spacing w:before="240" w:line="276" w:lineRule="auto"/>
        <w:jc w:val="both"/>
        <w:rPr>
          <w:rtl/>
        </w:rPr>
      </w:pPr>
    </w:p>
    <w:p w14:paraId="1D6B9991" w14:textId="77777777" w:rsidR="00956DE2" w:rsidRPr="003B7D75" w:rsidRDefault="00956DE2" w:rsidP="00956DE2">
      <w:pPr>
        <w:pStyle w:val="Heading1"/>
        <w:bidi/>
        <w:rPr>
          <w:rtl/>
        </w:rPr>
      </w:pPr>
      <w:bookmarkStart w:id="36" w:name="_Toc199086443"/>
      <w:r w:rsidRPr="003B7D75">
        <w:rPr>
          <w:rFonts w:hint="cs"/>
          <w:rtl/>
        </w:rPr>
        <w:lastRenderedPageBreak/>
        <w:t xml:space="preserve">سادساً: </w:t>
      </w:r>
      <w:r w:rsidRPr="005C552A">
        <w:rPr>
          <w:rtl/>
        </w:rPr>
        <w:t>ال</w:t>
      </w:r>
      <w:r w:rsidRPr="005C552A">
        <w:rPr>
          <w:rFonts w:hint="cs"/>
          <w:rtl/>
        </w:rPr>
        <w:t>شفافي</w:t>
      </w:r>
      <w:r w:rsidRPr="005C552A">
        <w:rPr>
          <w:rtl/>
        </w:rPr>
        <w:t>ة</w:t>
      </w:r>
      <w:r w:rsidRPr="003B7D75">
        <w:rPr>
          <w:rtl/>
        </w:rPr>
        <w:t>:</w:t>
      </w:r>
      <w:bookmarkEnd w:id="36"/>
    </w:p>
    <w:p w14:paraId="43EF18BB" w14:textId="77777777" w:rsidR="00956DE2" w:rsidRPr="003B7D75" w:rsidRDefault="00956DE2" w:rsidP="00956DE2">
      <w:pPr>
        <w:pStyle w:val="ListParagraph"/>
        <w:numPr>
          <w:ilvl w:val="0"/>
          <w:numId w:val="16"/>
        </w:numPr>
        <w:tabs>
          <w:tab w:val="left" w:pos="8151"/>
        </w:tabs>
        <w:bidi/>
        <w:spacing w:before="240" w:line="276" w:lineRule="auto"/>
        <w:jc w:val="both"/>
        <w:rPr>
          <w:rtl/>
        </w:rPr>
      </w:pPr>
      <w:r w:rsidRPr="003B7D75">
        <w:rPr>
          <w:rtl/>
        </w:rPr>
        <w:t>إن المعلومات المتعلقة بفحص وتوضيح وتقييم العروض والتوصيات بإرساء التلزيم تبقى سرية.</w:t>
      </w:r>
    </w:p>
    <w:p w14:paraId="46949B98" w14:textId="77777777" w:rsidR="00956DE2" w:rsidRPr="003B7D75" w:rsidRDefault="00956DE2" w:rsidP="00956DE2">
      <w:pPr>
        <w:pStyle w:val="ListParagraph"/>
        <w:numPr>
          <w:ilvl w:val="0"/>
          <w:numId w:val="16"/>
        </w:numPr>
        <w:tabs>
          <w:tab w:val="left" w:pos="8151"/>
        </w:tabs>
        <w:bidi/>
        <w:spacing w:before="240" w:line="276" w:lineRule="auto"/>
        <w:jc w:val="both"/>
      </w:pPr>
      <w:r w:rsidRPr="003B7D75">
        <w:rPr>
          <w:rtl/>
        </w:rPr>
        <w:t>يجب عدم الإفصاح عن مداولات اللجنة خارج جلسة التلزيم.</w:t>
      </w:r>
    </w:p>
    <w:p w14:paraId="4E21F201" w14:textId="77777777" w:rsidR="00956DE2" w:rsidRPr="003B7D75" w:rsidRDefault="00956DE2" w:rsidP="00956DE2">
      <w:pPr>
        <w:pStyle w:val="ListParagraph"/>
        <w:numPr>
          <w:ilvl w:val="0"/>
          <w:numId w:val="16"/>
        </w:numPr>
        <w:tabs>
          <w:tab w:val="left" w:pos="8151"/>
        </w:tabs>
        <w:bidi/>
        <w:spacing w:before="240" w:line="276" w:lineRule="auto"/>
        <w:jc w:val="both"/>
        <w:rPr>
          <w:rtl/>
        </w:rPr>
      </w:pPr>
      <w:r w:rsidRPr="003B7D75">
        <w:rPr>
          <w:rtl/>
        </w:rPr>
        <w:t>تحافظ لجنة التلزيم على سرية المعلومات المتعلقة بحماية المصالح الأمنية الرئيسية للدولة، وتلك التي يخالف إفشاؤها القانون أو يعيق تنفيذه أو يمسّ بالمصالح التجاريّة المشروعة للعارضين، أو يعيق التنافس المنصف، ما لم تأمر الجهات القضائية المختصة بإفشاء تلك المعلومات (المادة 6 من قانون الشراء العام).</w:t>
      </w:r>
    </w:p>
    <w:p w14:paraId="074DFDC3" w14:textId="46B79B00" w:rsidR="00956DE2" w:rsidRPr="003B7D75" w:rsidRDefault="00956DE2" w:rsidP="00956DE2">
      <w:pPr>
        <w:pStyle w:val="ListParagraph"/>
        <w:numPr>
          <w:ilvl w:val="0"/>
          <w:numId w:val="16"/>
        </w:numPr>
        <w:tabs>
          <w:tab w:val="left" w:pos="8151"/>
        </w:tabs>
        <w:bidi/>
        <w:spacing w:before="240" w:line="276" w:lineRule="auto"/>
        <w:jc w:val="both"/>
      </w:pPr>
      <w:r w:rsidRPr="003B7D75">
        <w:rPr>
          <w:rtl/>
        </w:rPr>
        <w:t>باستثناء حالات توفير المعلومات أو نشرها بمقتضى القوانين النافذة، تمتنع لجنة التلزيم في طلبات التأهيل المسبق والعروض المقدمة عن إفشاء محتوياتها ومضمونها بما فيها الأسرار المهنيّة والتقنيّة والمحميّة بقوانين الملكيّة الفكريّة والتي من شأن الإفصاح عنها إ</w:t>
      </w:r>
      <w:r w:rsidR="00A2188D">
        <w:rPr>
          <w:rFonts w:hint="cs"/>
          <w:rtl/>
        </w:rPr>
        <w:t>لحاق</w:t>
      </w:r>
      <w:r w:rsidRPr="003B7D75">
        <w:rPr>
          <w:rtl/>
        </w:rPr>
        <w:t xml:space="preserve"> ضرر غير مشروع </w:t>
      </w:r>
      <w:r w:rsidR="00A2188D">
        <w:rPr>
          <w:rFonts w:hint="cs"/>
          <w:rtl/>
        </w:rPr>
        <w:t>با</w:t>
      </w:r>
      <w:r w:rsidRPr="003B7D75">
        <w:rPr>
          <w:rtl/>
        </w:rPr>
        <w:t>لعارضين، أو بالعارضين المنافسين، وذلك لأي شخص آخر غير مأذون له بالاطلاع على هذا النوع من المعلومات (المادة 6 من قانون الشراء العام).</w:t>
      </w:r>
    </w:p>
    <w:p w14:paraId="560CDCCF" w14:textId="044885C7" w:rsidR="00956DE2" w:rsidRPr="003B7D75" w:rsidRDefault="00956DE2" w:rsidP="00956DE2">
      <w:pPr>
        <w:pStyle w:val="ListParagraph"/>
        <w:numPr>
          <w:ilvl w:val="0"/>
          <w:numId w:val="16"/>
        </w:numPr>
        <w:tabs>
          <w:tab w:val="left" w:pos="8151"/>
        </w:tabs>
        <w:bidi/>
        <w:spacing w:before="240" w:line="276" w:lineRule="auto"/>
        <w:jc w:val="both"/>
        <w:rPr>
          <w:rtl/>
        </w:rPr>
      </w:pPr>
      <w:r w:rsidRPr="003B7D75">
        <w:rPr>
          <w:rtl/>
        </w:rPr>
        <w:t>تراعى السرية في</w:t>
      </w:r>
      <w:r w:rsidR="00796375">
        <w:rPr>
          <w:rFonts w:hint="cs"/>
          <w:rtl/>
        </w:rPr>
        <w:t xml:space="preserve"> كل</w:t>
      </w:r>
      <w:r w:rsidRPr="003B7D75">
        <w:rPr>
          <w:rtl/>
        </w:rPr>
        <w:t xml:space="preserve"> </w:t>
      </w:r>
      <w:r w:rsidR="00796375">
        <w:rPr>
          <w:rFonts w:hint="cs"/>
          <w:rtl/>
        </w:rPr>
        <w:t>ال</w:t>
      </w:r>
      <w:r w:rsidRPr="003B7D75">
        <w:rPr>
          <w:rtl/>
        </w:rPr>
        <w:t>مناقشات أو ا</w:t>
      </w:r>
      <w:r w:rsidR="00796375">
        <w:rPr>
          <w:rFonts w:hint="cs"/>
          <w:rtl/>
        </w:rPr>
        <w:t>لا</w:t>
      </w:r>
      <w:r w:rsidRPr="003B7D75">
        <w:rPr>
          <w:rtl/>
        </w:rPr>
        <w:t xml:space="preserve">تصالات أو </w:t>
      </w:r>
      <w:r w:rsidR="00796375">
        <w:rPr>
          <w:rFonts w:hint="cs"/>
          <w:rtl/>
        </w:rPr>
        <w:t>ال</w:t>
      </w:r>
      <w:r w:rsidRPr="003B7D75">
        <w:rPr>
          <w:rtl/>
        </w:rPr>
        <w:t xml:space="preserve">مفاوضات أو </w:t>
      </w:r>
      <w:r w:rsidR="00796375">
        <w:rPr>
          <w:rFonts w:hint="cs"/>
          <w:rtl/>
        </w:rPr>
        <w:t>ال</w:t>
      </w:r>
      <w:r w:rsidRPr="003B7D75">
        <w:rPr>
          <w:rtl/>
        </w:rPr>
        <w:t xml:space="preserve">حوارات </w:t>
      </w:r>
      <w:r w:rsidR="00796375">
        <w:rPr>
          <w:rFonts w:hint="cs"/>
          <w:rtl/>
        </w:rPr>
        <w:t xml:space="preserve">التي </w:t>
      </w:r>
      <w:r w:rsidRPr="003B7D75">
        <w:rPr>
          <w:rtl/>
        </w:rPr>
        <w:t>تجري بين لجنة التلزيم وأيّ عارض في كل ما لا يتعارض مع القوانين المرعيّة الإجراء. ولا يجوز لأيّ طرف في أيّ مناقشات أو اتصالات أو مفاوضات أو حوارات من هذا القبيل أن يفشي لأيّ شخص آخر أيّ معلومات تقنية أو مالية أو معلومات أخرى تتعلّق بهذه المناقشات أو الاتصالات أو المفاوضات أو الحوارات من دون موافقة الطرف الاخر، إلّا إذا نصّ القانون على ذلك أو أمرت به المحاكم المختصّة (المادة 6 من قانون الشراء العام).</w:t>
      </w:r>
    </w:p>
    <w:p w14:paraId="467FC92A" w14:textId="77777777" w:rsidR="00956DE2" w:rsidRPr="003B7D75" w:rsidRDefault="00956DE2" w:rsidP="00956DE2">
      <w:pPr>
        <w:tabs>
          <w:tab w:val="left" w:pos="8151"/>
        </w:tabs>
        <w:bidi/>
        <w:spacing w:before="240" w:line="276" w:lineRule="auto"/>
        <w:jc w:val="both"/>
        <w:rPr>
          <w:rtl/>
        </w:rPr>
      </w:pPr>
    </w:p>
    <w:p w14:paraId="2F55338A" w14:textId="77777777" w:rsidR="00956DE2" w:rsidRPr="003B7D75" w:rsidRDefault="00956DE2" w:rsidP="00956DE2">
      <w:pPr>
        <w:tabs>
          <w:tab w:val="left" w:pos="8151"/>
        </w:tabs>
        <w:bidi/>
        <w:spacing w:before="240" w:line="276" w:lineRule="auto"/>
        <w:jc w:val="both"/>
        <w:rPr>
          <w:rtl/>
        </w:rPr>
      </w:pPr>
    </w:p>
    <w:p w14:paraId="466F05ED" w14:textId="77777777" w:rsidR="005E3064" w:rsidRPr="00956DE2" w:rsidRDefault="005E3064" w:rsidP="00956DE2">
      <w:pPr>
        <w:pStyle w:val="Heading1"/>
        <w:bidi/>
      </w:pPr>
    </w:p>
    <w:sectPr w:rsidR="005E3064" w:rsidRPr="00956DE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60852D" w14:textId="77777777" w:rsidR="00517C2A" w:rsidRDefault="00517C2A" w:rsidP="00AD4F45">
      <w:pPr>
        <w:spacing w:after="0" w:line="240" w:lineRule="auto"/>
      </w:pPr>
      <w:r>
        <w:separator/>
      </w:r>
    </w:p>
  </w:endnote>
  <w:endnote w:type="continuationSeparator" w:id="0">
    <w:p w14:paraId="2A41E88F" w14:textId="77777777" w:rsidR="00517C2A" w:rsidRDefault="00517C2A" w:rsidP="00AD4F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altName w:val="Times New Roman"/>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D7EA36" w14:textId="77777777" w:rsidR="00517C2A" w:rsidRDefault="00517C2A" w:rsidP="00AD4F45">
      <w:pPr>
        <w:spacing w:after="0" w:line="240" w:lineRule="auto"/>
      </w:pPr>
      <w:r>
        <w:separator/>
      </w:r>
    </w:p>
  </w:footnote>
  <w:footnote w:type="continuationSeparator" w:id="0">
    <w:p w14:paraId="3D7BDE38" w14:textId="77777777" w:rsidR="00517C2A" w:rsidRDefault="00517C2A" w:rsidP="00AD4F45">
      <w:pPr>
        <w:spacing w:after="0" w:line="240" w:lineRule="auto"/>
      </w:pPr>
      <w:r>
        <w:continuationSeparator/>
      </w:r>
    </w:p>
  </w:footnote>
  <w:footnote w:id="1">
    <w:p w14:paraId="17C26479" w14:textId="6E17B7EC" w:rsidR="00AD4F45" w:rsidRDefault="00AD4F45" w:rsidP="00595724">
      <w:pPr>
        <w:pStyle w:val="FootnoteText"/>
        <w:bidi/>
      </w:pPr>
      <w:r>
        <w:rPr>
          <w:rStyle w:val="FootnoteReference"/>
        </w:rPr>
        <w:footnoteRef/>
      </w:r>
      <w:r>
        <w:rPr>
          <w:rFonts w:hint="cs"/>
          <w:rtl/>
          <w:lang w:bidi="ar-LB"/>
        </w:rPr>
        <w:t xml:space="preserve">تراجع </w:t>
      </w:r>
      <w:r w:rsidR="00BB4CAA">
        <w:rPr>
          <w:rFonts w:hint="cs"/>
          <w:rtl/>
          <w:lang w:bidi="ar-LB"/>
        </w:rPr>
        <w:t>ال</w:t>
      </w:r>
      <w:r w:rsidR="00BB4CAA" w:rsidRPr="00595724">
        <w:rPr>
          <w:rtl/>
          <w:lang w:bidi="ar-LB"/>
        </w:rPr>
        <w:t>مذكرة رقم 3/هـ.ش.ع./ 2024</w:t>
      </w:r>
      <w:r>
        <w:rPr>
          <w:lang w:bidi="ar-LB"/>
        </w:rPr>
        <w:t xml:space="preserve"> </w:t>
      </w:r>
      <w:r w:rsidR="00BB4CAA">
        <w:rPr>
          <w:rFonts w:hint="cs"/>
          <w:rtl/>
          <w:lang w:bidi="ar-LB"/>
        </w:rPr>
        <w:t>الصادرة عن هيئة الشراء العام التي ورد فيها :""</w:t>
      </w:r>
      <w:r w:rsidRPr="00595724">
        <w:rPr>
          <w:rtl/>
          <w:lang w:bidi="ar-LB"/>
        </w:rPr>
        <w:t>توضح هيئة الشراء العام ان المهام المشار اليها اعلاه، تدخل في صلب عمل لجان التلزيم التي تؤلفها كل جهة شارية وفقاً للأصول</w:t>
      </w:r>
      <w:r w:rsidRPr="00595724">
        <w:rPr>
          <w:lang w:bidi="ar-LB"/>
        </w:rPr>
        <w:t>.</w:t>
      </w:r>
      <w:r>
        <w:rPr>
          <w:color w:val="323232"/>
          <w:sz w:val="28"/>
          <w:szCs w:val="28"/>
          <w:shd w:val="clear" w:color="auto" w:fill="FFFFFF"/>
        </w:rPr>
        <w:t> </w:t>
      </w:r>
      <w:r w:rsidR="00BB4CAA">
        <w:rPr>
          <w:rFonts w:hint="cs"/>
          <w:color w:val="323232"/>
          <w:sz w:val="28"/>
          <w:szCs w:val="28"/>
          <w:shd w:val="clear" w:color="auto" w:fill="FFFFFF"/>
          <w:rtl/>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54A2E"/>
    <w:multiLevelType w:val="hybridMultilevel"/>
    <w:tmpl w:val="DDF232B4"/>
    <w:lvl w:ilvl="0" w:tplc="64A6BB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2939F2"/>
    <w:multiLevelType w:val="hybridMultilevel"/>
    <w:tmpl w:val="E24AF0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8A5502C"/>
    <w:multiLevelType w:val="hybridMultilevel"/>
    <w:tmpl w:val="C0DA0360"/>
    <w:lvl w:ilvl="0" w:tplc="04090005">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 w15:restartNumberingAfterBreak="0">
    <w:nsid w:val="08DA34A5"/>
    <w:multiLevelType w:val="hybridMultilevel"/>
    <w:tmpl w:val="003E9E34"/>
    <w:lvl w:ilvl="0" w:tplc="A1BC47C6">
      <w:start w:val="1"/>
      <w:numFmt w:val="decimal"/>
      <w:pStyle w:val="Heading2"/>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050C4F"/>
    <w:multiLevelType w:val="hybridMultilevel"/>
    <w:tmpl w:val="EBFCD0EA"/>
    <w:lvl w:ilvl="0" w:tplc="64A6BB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0A4B57"/>
    <w:multiLevelType w:val="hybridMultilevel"/>
    <w:tmpl w:val="25742114"/>
    <w:lvl w:ilvl="0" w:tplc="4254FF8A">
      <w:start w:val="1"/>
      <w:numFmt w:val="bullet"/>
      <w:lvlText w:val=""/>
      <w:lvlJc w:val="left"/>
      <w:pPr>
        <w:ind w:left="1080" w:hanging="360"/>
      </w:pPr>
      <w:rPr>
        <w:rFonts w:ascii="Symbol" w:hAnsi="Symbol"/>
      </w:rPr>
    </w:lvl>
    <w:lvl w:ilvl="1" w:tplc="E70AF58E">
      <w:start w:val="1"/>
      <w:numFmt w:val="bullet"/>
      <w:lvlText w:val=""/>
      <w:lvlJc w:val="left"/>
      <w:pPr>
        <w:ind w:left="1080" w:hanging="360"/>
      </w:pPr>
      <w:rPr>
        <w:rFonts w:ascii="Symbol" w:hAnsi="Symbol"/>
      </w:rPr>
    </w:lvl>
    <w:lvl w:ilvl="2" w:tplc="010A3CE6">
      <w:start w:val="1"/>
      <w:numFmt w:val="bullet"/>
      <w:lvlText w:val=""/>
      <w:lvlJc w:val="left"/>
      <w:pPr>
        <w:ind w:left="1080" w:hanging="360"/>
      </w:pPr>
      <w:rPr>
        <w:rFonts w:ascii="Symbol" w:hAnsi="Symbol"/>
      </w:rPr>
    </w:lvl>
    <w:lvl w:ilvl="3" w:tplc="C136A894">
      <w:start w:val="1"/>
      <w:numFmt w:val="bullet"/>
      <w:lvlText w:val=""/>
      <w:lvlJc w:val="left"/>
      <w:pPr>
        <w:ind w:left="1080" w:hanging="360"/>
      </w:pPr>
      <w:rPr>
        <w:rFonts w:ascii="Symbol" w:hAnsi="Symbol"/>
      </w:rPr>
    </w:lvl>
    <w:lvl w:ilvl="4" w:tplc="DEF05254">
      <w:start w:val="1"/>
      <w:numFmt w:val="bullet"/>
      <w:lvlText w:val=""/>
      <w:lvlJc w:val="left"/>
      <w:pPr>
        <w:ind w:left="1080" w:hanging="360"/>
      </w:pPr>
      <w:rPr>
        <w:rFonts w:ascii="Symbol" w:hAnsi="Symbol"/>
      </w:rPr>
    </w:lvl>
    <w:lvl w:ilvl="5" w:tplc="B8C041F8">
      <w:start w:val="1"/>
      <w:numFmt w:val="bullet"/>
      <w:lvlText w:val=""/>
      <w:lvlJc w:val="left"/>
      <w:pPr>
        <w:ind w:left="1080" w:hanging="360"/>
      </w:pPr>
      <w:rPr>
        <w:rFonts w:ascii="Symbol" w:hAnsi="Symbol"/>
      </w:rPr>
    </w:lvl>
    <w:lvl w:ilvl="6" w:tplc="37AAD2A2">
      <w:start w:val="1"/>
      <w:numFmt w:val="bullet"/>
      <w:lvlText w:val=""/>
      <w:lvlJc w:val="left"/>
      <w:pPr>
        <w:ind w:left="1080" w:hanging="360"/>
      </w:pPr>
      <w:rPr>
        <w:rFonts w:ascii="Symbol" w:hAnsi="Symbol"/>
      </w:rPr>
    </w:lvl>
    <w:lvl w:ilvl="7" w:tplc="432A0A56">
      <w:start w:val="1"/>
      <w:numFmt w:val="bullet"/>
      <w:lvlText w:val=""/>
      <w:lvlJc w:val="left"/>
      <w:pPr>
        <w:ind w:left="1080" w:hanging="360"/>
      </w:pPr>
      <w:rPr>
        <w:rFonts w:ascii="Symbol" w:hAnsi="Symbol"/>
      </w:rPr>
    </w:lvl>
    <w:lvl w:ilvl="8" w:tplc="FF8AFB32">
      <w:start w:val="1"/>
      <w:numFmt w:val="bullet"/>
      <w:lvlText w:val=""/>
      <w:lvlJc w:val="left"/>
      <w:pPr>
        <w:ind w:left="1080" w:hanging="360"/>
      </w:pPr>
      <w:rPr>
        <w:rFonts w:ascii="Symbol" w:hAnsi="Symbol"/>
      </w:rPr>
    </w:lvl>
  </w:abstractNum>
  <w:abstractNum w:abstractNumId="6" w15:restartNumberingAfterBreak="0">
    <w:nsid w:val="0D3B4392"/>
    <w:multiLevelType w:val="hybridMultilevel"/>
    <w:tmpl w:val="E04AF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D57BE3"/>
    <w:multiLevelType w:val="hybridMultilevel"/>
    <w:tmpl w:val="1D9E7818"/>
    <w:lvl w:ilvl="0" w:tplc="64A6BB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FE1E5B"/>
    <w:multiLevelType w:val="hybridMultilevel"/>
    <w:tmpl w:val="3E909F80"/>
    <w:lvl w:ilvl="0" w:tplc="0409000F">
      <w:start w:val="1"/>
      <w:numFmt w:val="decimal"/>
      <w:lvlText w:val="%1."/>
      <w:lvlJc w:val="left"/>
      <w:pPr>
        <w:ind w:left="720" w:hanging="360"/>
      </w:pPr>
    </w:lvl>
    <w:lvl w:ilvl="1" w:tplc="DFCC30DA">
      <w:start w:val="1"/>
      <w:numFmt w:val="arabicAbjad"/>
      <w:lvlText w:val="%2."/>
      <w:lvlJc w:val="left"/>
      <w:pPr>
        <w:ind w:left="1440" w:hanging="360"/>
      </w:pPr>
      <w:rPr>
        <w:rFonts w:hint="default"/>
        <w:lang w:val="en-US"/>
      </w:rPr>
    </w:lvl>
    <w:lvl w:ilvl="2" w:tplc="3CB8B914">
      <w:start w:val="1"/>
      <w:numFmt w:val="arabicAbjad"/>
      <w:lvlText w:val="%3-"/>
      <w:lvlJc w:val="center"/>
      <w:pPr>
        <w:ind w:left="2160" w:hanging="180"/>
      </w:pPr>
      <w:rPr>
        <w:rFonts w:hint="default"/>
      </w:rPr>
    </w:lvl>
    <w:lvl w:ilvl="3" w:tplc="C884077A">
      <w:start w:val="1"/>
      <w:numFmt w:val="arabicAlpha"/>
      <w:lvlText w:val="%4-"/>
      <w:lvlJc w:val="left"/>
      <w:pPr>
        <w:ind w:left="2880" w:hanging="360"/>
      </w:pPr>
      <w:rPr>
        <w:rFonts w:hint="default"/>
        <w:b/>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BA6871"/>
    <w:multiLevelType w:val="hybridMultilevel"/>
    <w:tmpl w:val="0442B39A"/>
    <w:lvl w:ilvl="0" w:tplc="64A6BB6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7E9704B"/>
    <w:multiLevelType w:val="hybridMultilevel"/>
    <w:tmpl w:val="82847212"/>
    <w:lvl w:ilvl="0" w:tplc="64A6BB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EA0EE2"/>
    <w:multiLevelType w:val="hybridMultilevel"/>
    <w:tmpl w:val="30160798"/>
    <w:lvl w:ilvl="0" w:tplc="64A6BB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8937DF4"/>
    <w:multiLevelType w:val="hybridMultilevel"/>
    <w:tmpl w:val="565A43B2"/>
    <w:lvl w:ilvl="0" w:tplc="64A6BB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0B12D8"/>
    <w:multiLevelType w:val="hybridMultilevel"/>
    <w:tmpl w:val="480A020C"/>
    <w:lvl w:ilvl="0" w:tplc="64A6BB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CEB0E97"/>
    <w:multiLevelType w:val="hybridMultilevel"/>
    <w:tmpl w:val="C02A8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E624FB4"/>
    <w:multiLevelType w:val="hybridMultilevel"/>
    <w:tmpl w:val="86C6D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18A56B3"/>
    <w:multiLevelType w:val="hybridMultilevel"/>
    <w:tmpl w:val="BEA6800E"/>
    <w:lvl w:ilvl="0" w:tplc="DFCC30DA">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26B2D4E"/>
    <w:multiLevelType w:val="hybridMultilevel"/>
    <w:tmpl w:val="7904FA96"/>
    <w:lvl w:ilvl="0" w:tplc="8CF4E1D0">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4C5405F"/>
    <w:multiLevelType w:val="hybridMultilevel"/>
    <w:tmpl w:val="E1DC6A2C"/>
    <w:lvl w:ilvl="0" w:tplc="FFFFFFFF">
      <w:start w:val="1"/>
      <w:numFmt w:val="arabicAbjad"/>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9141F54"/>
    <w:multiLevelType w:val="hybridMultilevel"/>
    <w:tmpl w:val="6FA48A0E"/>
    <w:lvl w:ilvl="0" w:tplc="DFCC30DA">
      <w:start w:val="1"/>
      <w:numFmt w:val="arabicAbjad"/>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1123D17"/>
    <w:multiLevelType w:val="hybridMultilevel"/>
    <w:tmpl w:val="88A48F56"/>
    <w:lvl w:ilvl="0" w:tplc="54B076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1CE693D"/>
    <w:multiLevelType w:val="hybridMultilevel"/>
    <w:tmpl w:val="46B29376"/>
    <w:lvl w:ilvl="0" w:tplc="64A6BB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3FF05CE"/>
    <w:multiLevelType w:val="hybridMultilevel"/>
    <w:tmpl w:val="E7426B7A"/>
    <w:lvl w:ilvl="0" w:tplc="64A6BB62">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23" w15:restartNumberingAfterBreak="0">
    <w:nsid w:val="340306AD"/>
    <w:multiLevelType w:val="hybridMultilevel"/>
    <w:tmpl w:val="7428AE5A"/>
    <w:lvl w:ilvl="0" w:tplc="21EA7A5E">
      <w:start w:val="1"/>
      <w:numFmt w:val="bullet"/>
      <w:lvlText w:val=""/>
      <w:lvlJc w:val="left"/>
      <w:pPr>
        <w:ind w:left="1080" w:hanging="360"/>
      </w:pPr>
      <w:rPr>
        <w:rFonts w:ascii="Symbol" w:hAnsi="Symbol"/>
      </w:rPr>
    </w:lvl>
    <w:lvl w:ilvl="1" w:tplc="FF54C730">
      <w:start w:val="1"/>
      <w:numFmt w:val="bullet"/>
      <w:lvlText w:val=""/>
      <w:lvlJc w:val="left"/>
      <w:pPr>
        <w:ind w:left="1080" w:hanging="360"/>
      </w:pPr>
      <w:rPr>
        <w:rFonts w:ascii="Symbol" w:hAnsi="Symbol"/>
      </w:rPr>
    </w:lvl>
    <w:lvl w:ilvl="2" w:tplc="EFEA6ABA">
      <w:start w:val="1"/>
      <w:numFmt w:val="bullet"/>
      <w:lvlText w:val=""/>
      <w:lvlJc w:val="left"/>
      <w:pPr>
        <w:ind w:left="1080" w:hanging="360"/>
      </w:pPr>
      <w:rPr>
        <w:rFonts w:ascii="Symbol" w:hAnsi="Symbol"/>
      </w:rPr>
    </w:lvl>
    <w:lvl w:ilvl="3" w:tplc="018CA5D2">
      <w:start w:val="1"/>
      <w:numFmt w:val="bullet"/>
      <w:lvlText w:val=""/>
      <w:lvlJc w:val="left"/>
      <w:pPr>
        <w:ind w:left="1080" w:hanging="360"/>
      </w:pPr>
      <w:rPr>
        <w:rFonts w:ascii="Symbol" w:hAnsi="Symbol"/>
      </w:rPr>
    </w:lvl>
    <w:lvl w:ilvl="4" w:tplc="E37A4366">
      <w:start w:val="1"/>
      <w:numFmt w:val="bullet"/>
      <w:lvlText w:val=""/>
      <w:lvlJc w:val="left"/>
      <w:pPr>
        <w:ind w:left="1080" w:hanging="360"/>
      </w:pPr>
      <w:rPr>
        <w:rFonts w:ascii="Symbol" w:hAnsi="Symbol"/>
      </w:rPr>
    </w:lvl>
    <w:lvl w:ilvl="5" w:tplc="2AE02058">
      <w:start w:val="1"/>
      <w:numFmt w:val="bullet"/>
      <w:lvlText w:val=""/>
      <w:lvlJc w:val="left"/>
      <w:pPr>
        <w:ind w:left="1080" w:hanging="360"/>
      </w:pPr>
      <w:rPr>
        <w:rFonts w:ascii="Symbol" w:hAnsi="Symbol"/>
      </w:rPr>
    </w:lvl>
    <w:lvl w:ilvl="6" w:tplc="38568DA2">
      <w:start w:val="1"/>
      <w:numFmt w:val="bullet"/>
      <w:lvlText w:val=""/>
      <w:lvlJc w:val="left"/>
      <w:pPr>
        <w:ind w:left="1080" w:hanging="360"/>
      </w:pPr>
      <w:rPr>
        <w:rFonts w:ascii="Symbol" w:hAnsi="Symbol"/>
      </w:rPr>
    </w:lvl>
    <w:lvl w:ilvl="7" w:tplc="FCB8E052">
      <w:start w:val="1"/>
      <w:numFmt w:val="bullet"/>
      <w:lvlText w:val=""/>
      <w:lvlJc w:val="left"/>
      <w:pPr>
        <w:ind w:left="1080" w:hanging="360"/>
      </w:pPr>
      <w:rPr>
        <w:rFonts w:ascii="Symbol" w:hAnsi="Symbol"/>
      </w:rPr>
    </w:lvl>
    <w:lvl w:ilvl="8" w:tplc="39082F5A">
      <w:start w:val="1"/>
      <w:numFmt w:val="bullet"/>
      <w:lvlText w:val=""/>
      <w:lvlJc w:val="left"/>
      <w:pPr>
        <w:ind w:left="1080" w:hanging="360"/>
      </w:pPr>
      <w:rPr>
        <w:rFonts w:ascii="Symbol" w:hAnsi="Symbol"/>
      </w:rPr>
    </w:lvl>
  </w:abstractNum>
  <w:abstractNum w:abstractNumId="24" w15:restartNumberingAfterBreak="0">
    <w:nsid w:val="385F46DF"/>
    <w:multiLevelType w:val="hybridMultilevel"/>
    <w:tmpl w:val="BB80D6F8"/>
    <w:lvl w:ilvl="0" w:tplc="3A76365C">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9244792"/>
    <w:multiLevelType w:val="hybridMultilevel"/>
    <w:tmpl w:val="EB76D128"/>
    <w:lvl w:ilvl="0" w:tplc="64A6BB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A057FE7"/>
    <w:multiLevelType w:val="hybridMultilevel"/>
    <w:tmpl w:val="4A84FE14"/>
    <w:lvl w:ilvl="0" w:tplc="D3C83F28">
      <w:start w:val="1"/>
      <w:numFmt w:val="decimal"/>
      <w:lvlText w:val="%1."/>
      <w:lvlJc w:val="left"/>
      <w:pPr>
        <w:ind w:left="720" w:hanging="360"/>
      </w:pPr>
      <w:rPr>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355446"/>
    <w:multiLevelType w:val="hybridMultilevel"/>
    <w:tmpl w:val="DF160D6A"/>
    <w:lvl w:ilvl="0" w:tplc="64A6BB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03C7037"/>
    <w:multiLevelType w:val="hybridMultilevel"/>
    <w:tmpl w:val="4B8816EA"/>
    <w:lvl w:ilvl="0" w:tplc="DFCC30DA">
      <w:start w:val="1"/>
      <w:numFmt w:val="arabicAbjad"/>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6D06A50"/>
    <w:multiLevelType w:val="hybridMultilevel"/>
    <w:tmpl w:val="793ED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A542A2B"/>
    <w:multiLevelType w:val="hybridMultilevel"/>
    <w:tmpl w:val="FFCE412E"/>
    <w:lvl w:ilvl="0" w:tplc="64A6BB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B9C5545"/>
    <w:multiLevelType w:val="hybridMultilevel"/>
    <w:tmpl w:val="C37AAE80"/>
    <w:lvl w:ilvl="0" w:tplc="E438BDB4">
      <w:start w:val="1"/>
      <w:numFmt w:val="bullet"/>
      <w:lvlText w:val=""/>
      <w:lvlJc w:val="left"/>
      <w:pPr>
        <w:ind w:left="720" w:hanging="360"/>
      </w:pPr>
      <w:rPr>
        <w:rFonts w:ascii="Symbol" w:hAnsi="Symbol" w:hint="default"/>
        <w:lang w:bidi="ar-L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C661CCC"/>
    <w:multiLevelType w:val="hybridMultilevel"/>
    <w:tmpl w:val="38D247A8"/>
    <w:lvl w:ilvl="0" w:tplc="DFCC30DA">
      <w:start w:val="1"/>
      <w:numFmt w:val="arabicAbjad"/>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FE5584F"/>
    <w:multiLevelType w:val="hybridMultilevel"/>
    <w:tmpl w:val="767E2B42"/>
    <w:lvl w:ilvl="0" w:tplc="04090005">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4" w15:restartNumberingAfterBreak="0">
    <w:nsid w:val="52ED0B73"/>
    <w:multiLevelType w:val="hybridMultilevel"/>
    <w:tmpl w:val="11809B02"/>
    <w:lvl w:ilvl="0" w:tplc="DFCC30DA">
      <w:start w:val="1"/>
      <w:numFmt w:val="arabicAbjad"/>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3E413F6"/>
    <w:multiLevelType w:val="hybridMultilevel"/>
    <w:tmpl w:val="AC36122C"/>
    <w:lvl w:ilvl="0" w:tplc="0409000F">
      <w:start w:val="1"/>
      <w:numFmt w:val="decimal"/>
      <w:lvlText w:val="%1."/>
      <w:lvlJc w:val="left"/>
      <w:pPr>
        <w:ind w:left="379" w:hanging="360"/>
      </w:pPr>
    </w:lvl>
    <w:lvl w:ilvl="1" w:tplc="04090019" w:tentative="1">
      <w:start w:val="1"/>
      <w:numFmt w:val="lowerLetter"/>
      <w:lvlText w:val="%2."/>
      <w:lvlJc w:val="left"/>
      <w:pPr>
        <w:ind w:left="1099" w:hanging="360"/>
      </w:pPr>
    </w:lvl>
    <w:lvl w:ilvl="2" w:tplc="0409001B" w:tentative="1">
      <w:start w:val="1"/>
      <w:numFmt w:val="lowerRoman"/>
      <w:lvlText w:val="%3."/>
      <w:lvlJc w:val="right"/>
      <w:pPr>
        <w:ind w:left="1819" w:hanging="180"/>
      </w:pPr>
    </w:lvl>
    <w:lvl w:ilvl="3" w:tplc="0409000F" w:tentative="1">
      <w:start w:val="1"/>
      <w:numFmt w:val="decimal"/>
      <w:lvlText w:val="%4."/>
      <w:lvlJc w:val="left"/>
      <w:pPr>
        <w:ind w:left="2539" w:hanging="360"/>
      </w:pPr>
    </w:lvl>
    <w:lvl w:ilvl="4" w:tplc="04090019" w:tentative="1">
      <w:start w:val="1"/>
      <w:numFmt w:val="lowerLetter"/>
      <w:lvlText w:val="%5."/>
      <w:lvlJc w:val="left"/>
      <w:pPr>
        <w:ind w:left="3259" w:hanging="360"/>
      </w:pPr>
    </w:lvl>
    <w:lvl w:ilvl="5" w:tplc="0409001B" w:tentative="1">
      <w:start w:val="1"/>
      <w:numFmt w:val="lowerRoman"/>
      <w:lvlText w:val="%6."/>
      <w:lvlJc w:val="right"/>
      <w:pPr>
        <w:ind w:left="3979" w:hanging="180"/>
      </w:pPr>
    </w:lvl>
    <w:lvl w:ilvl="6" w:tplc="0409000F" w:tentative="1">
      <w:start w:val="1"/>
      <w:numFmt w:val="decimal"/>
      <w:lvlText w:val="%7."/>
      <w:lvlJc w:val="left"/>
      <w:pPr>
        <w:ind w:left="4699" w:hanging="360"/>
      </w:pPr>
    </w:lvl>
    <w:lvl w:ilvl="7" w:tplc="04090019" w:tentative="1">
      <w:start w:val="1"/>
      <w:numFmt w:val="lowerLetter"/>
      <w:lvlText w:val="%8."/>
      <w:lvlJc w:val="left"/>
      <w:pPr>
        <w:ind w:left="5419" w:hanging="360"/>
      </w:pPr>
    </w:lvl>
    <w:lvl w:ilvl="8" w:tplc="0409001B" w:tentative="1">
      <w:start w:val="1"/>
      <w:numFmt w:val="lowerRoman"/>
      <w:lvlText w:val="%9."/>
      <w:lvlJc w:val="right"/>
      <w:pPr>
        <w:ind w:left="6139" w:hanging="180"/>
      </w:pPr>
    </w:lvl>
  </w:abstractNum>
  <w:abstractNum w:abstractNumId="36" w15:restartNumberingAfterBreak="0">
    <w:nsid w:val="547B3891"/>
    <w:multiLevelType w:val="hybridMultilevel"/>
    <w:tmpl w:val="2E7EE01E"/>
    <w:lvl w:ilvl="0" w:tplc="0409000F">
      <w:start w:val="1"/>
      <w:numFmt w:val="decimal"/>
      <w:lvlText w:val="%1."/>
      <w:lvlJc w:val="left"/>
      <w:pPr>
        <w:ind w:left="379" w:hanging="360"/>
      </w:pPr>
      <w:rPr>
        <w:rFonts w:hint="default"/>
      </w:rPr>
    </w:lvl>
    <w:lvl w:ilvl="1" w:tplc="04090019" w:tentative="1">
      <w:start w:val="1"/>
      <w:numFmt w:val="lowerLetter"/>
      <w:lvlText w:val="%2."/>
      <w:lvlJc w:val="left"/>
      <w:pPr>
        <w:ind w:left="1099" w:hanging="360"/>
      </w:pPr>
    </w:lvl>
    <w:lvl w:ilvl="2" w:tplc="0409001B" w:tentative="1">
      <w:start w:val="1"/>
      <w:numFmt w:val="lowerRoman"/>
      <w:lvlText w:val="%3."/>
      <w:lvlJc w:val="right"/>
      <w:pPr>
        <w:ind w:left="1819" w:hanging="180"/>
      </w:pPr>
    </w:lvl>
    <w:lvl w:ilvl="3" w:tplc="0409000F" w:tentative="1">
      <w:start w:val="1"/>
      <w:numFmt w:val="decimal"/>
      <w:lvlText w:val="%4."/>
      <w:lvlJc w:val="left"/>
      <w:pPr>
        <w:ind w:left="2539" w:hanging="360"/>
      </w:pPr>
    </w:lvl>
    <w:lvl w:ilvl="4" w:tplc="04090019" w:tentative="1">
      <w:start w:val="1"/>
      <w:numFmt w:val="lowerLetter"/>
      <w:lvlText w:val="%5."/>
      <w:lvlJc w:val="left"/>
      <w:pPr>
        <w:ind w:left="3259" w:hanging="360"/>
      </w:pPr>
    </w:lvl>
    <w:lvl w:ilvl="5" w:tplc="0409001B" w:tentative="1">
      <w:start w:val="1"/>
      <w:numFmt w:val="lowerRoman"/>
      <w:lvlText w:val="%6."/>
      <w:lvlJc w:val="right"/>
      <w:pPr>
        <w:ind w:left="3979" w:hanging="180"/>
      </w:pPr>
    </w:lvl>
    <w:lvl w:ilvl="6" w:tplc="0409000F" w:tentative="1">
      <w:start w:val="1"/>
      <w:numFmt w:val="decimal"/>
      <w:lvlText w:val="%7."/>
      <w:lvlJc w:val="left"/>
      <w:pPr>
        <w:ind w:left="4699" w:hanging="360"/>
      </w:pPr>
    </w:lvl>
    <w:lvl w:ilvl="7" w:tplc="04090019" w:tentative="1">
      <w:start w:val="1"/>
      <w:numFmt w:val="lowerLetter"/>
      <w:lvlText w:val="%8."/>
      <w:lvlJc w:val="left"/>
      <w:pPr>
        <w:ind w:left="5419" w:hanging="360"/>
      </w:pPr>
    </w:lvl>
    <w:lvl w:ilvl="8" w:tplc="0409001B" w:tentative="1">
      <w:start w:val="1"/>
      <w:numFmt w:val="lowerRoman"/>
      <w:lvlText w:val="%9."/>
      <w:lvlJc w:val="right"/>
      <w:pPr>
        <w:ind w:left="6139" w:hanging="180"/>
      </w:pPr>
    </w:lvl>
  </w:abstractNum>
  <w:abstractNum w:abstractNumId="37" w15:restartNumberingAfterBreak="0">
    <w:nsid w:val="547B4581"/>
    <w:multiLevelType w:val="hybridMultilevel"/>
    <w:tmpl w:val="9D3C9834"/>
    <w:lvl w:ilvl="0" w:tplc="39B08748">
      <w:numFmt w:val="bullet"/>
      <w:lvlText w:val="-"/>
      <w:lvlJc w:val="left"/>
      <w:pPr>
        <w:ind w:left="720" w:hanging="360"/>
      </w:pPr>
      <w:rPr>
        <w:rFonts w:ascii="Simplified Arabic" w:eastAsia="Simplified Arabic"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6F71910"/>
    <w:multiLevelType w:val="hybridMultilevel"/>
    <w:tmpl w:val="8BBE9910"/>
    <w:lvl w:ilvl="0" w:tplc="64A6BB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7D84FA8"/>
    <w:multiLevelType w:val="hybridMultilevel"/>
    <w:tmpl w:val="2CB8F712"/>
    <w:lvl w:ilvl="0" w:tplc="64A6BB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8323B13"/>
    <w:multiLevelType w:val="hybridMultilevel"/>
    <w:tmpl w:val="B19C2092"/>
    <w:lvl w:ilvl="0" w:tplc="0409000F">
      <w:start w:val="1"/>
      <w:numFmt w:val="decimal"/>
      <w:lvlText w:val="%1."/>
      <w:lvlJc w:val="left"/>
      <w:pPr>
        <w:ind w:left="379" w:hanging="360"/>
      </w:pPr>
    </w:lvl>
    <w:lvl w:ilvl="1" w:tplc="3CB8B914">
      <w:start w:val="1"/>
      <w:numFmt w:val="arabicAbjad"/>
      <w:lvlText w:val="%2-"/>
      <w:lvlJc w:val="center"/>
      <w:pPr>
        <w:ind w:left="1099" w:hanging="360"/>
      </w:pPr>
      <w:rPr>
        <w:rFonts w:hint="default"/>
      </w:rPr>
    </w:lvl>
    <w:lvl w:ilvl="2" w:tplc="04090011">
      <w:start w:val="1"/>
      <w:numFmt w:val="decimal"/>
      <w:lvlText w:val="%3)"/>
      <w:lvlJc w:val="left"/>
      <w:pPr>
        <w:ind w:left="1819" w:hanging="180"/>
      </w:pPr>
    </w:lvl>
    <w:lvl w:ilvl="3" w:tplc="0409000F" w:tentative="1">
      <w:start w:val="1"/>
      <w:numFmt w:val="decimal"/>
      <w:lvlText w:val="%4."/>
      <w:lvlJc w:val="left"/>
      <w:pPr>
        <w:ind w:left="2539" w:hanging="360"/>
      </w:pPr>
    </w:lvl>
    <w:lvl w:ilvl="4" w:tplc="04090019" w:tentative="1">
      <w:start w:val="1"/>
      <w:numFmt w:val="lowerLetter"/>
      <w:lvlText w:val="%5."/>
      <w:lvlJc w:val="left"/>
      <w:pPr>
        <w:ind w:left="3259" w:hanging="360"/>
      </w:pPr>
    </w:lvl>
    <w:lvl w:ilvl="5" w:tplc="0409001B" w:tentative="1">
      <w:start w:val="1"/>
      <w:numFmt w:val="lowerRoman"/>
      <w:lvlText w:val="%6."/>
      <w:lvlJc w:val="right"/>
      <w:pPr>
        <w:ind w:left="3979" w:hanging="180"/>
      </w:pPr>
    </w:lvl>
    <w:lvl w:ilvl="6" w:tplc="0409000F" w:tentative="1">
      <w:start w:val="1"/>
      <w:numFmt w:val="decimal"/>
      <w:lvlText w:val="%7."/>
      <w:lvlJc w:val="left"/>
      <w:pPr>
        <w:ind w:left="4699" w:hanging="360"/>
      </w:pPr>
    </w:lvl>
    <w:lvl w:ilvl="7" w:tplc="04090019" w:tentative="1">
      <w:start w:val="1"/>
      <w:numFmt w:val="lowerLetter"/>
      <w:lvlText w:val="%8."/>
      <w:lvlJc w:val="left"/>
      <w:pPr>
        <w:ind w:left="5419" w:hanging="360"/>
      </w:pPr>
    </w:lvl>
    <w:lvl w:ilvl="8" w:tplc="0409001B" w:tentative="1">
      <w:start w:val="1"/>
      <w:numFmt w:val="lowerRoman"/>
      <w:lvlText w:val="%9."/>
      <w:lvlJc w:val="right"/>
      <w:pPr>
        <w:ind w:left="6139" w:hanging="180"/>
      </w:pPr>
    </w:lvl>
  </w:abstractNum>
  <w:abstractNum w:abstractNumId="41" w15:restartNumberingAfterBreak="0">
    <w:nsid w:val="5A914725"/>
    <w:multiLevelType w:val="hybridMultilevel"/>
    <w:tmpl w:val="44D2C30A"/>
    <w:lvl w:ilvl="0" w:tplc="64A6BB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F6E421D"/>
    <w:multiLevelType w:val="hybridMultilevel"/>
    <w:tmpl w:val="455A12EA"/>
    <w:lvl w:ilvl="0" w:tplc="64A6BB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05312DA"/>
    <w:multiLevelType w:val="hybridMultilevel"/>
    <w:tmpl w:val="B1B61F5E"/>
    <w:lvl w:ilvl="0" w:tplc="64A6BB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1153A1B"/>
    <w:multiLevelType w:val="hybridMultilevel"/>
    <w:tmpl w:val="000E95B6"/>
    <w:lvl w:ilvl="0" w:tplc="64A6BB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655195C"/>
    <w:multiLevelType w:val="hybridMultilevel"/>
    <w:tmpl w:val="0A162EAC"/>
    <w:lvl w:ilvl="0" w:tplc="04090001">
      <w:start w:val="1"/>
      <w:numFmt w:val="bullet"/>
      <w:lvlText w:val=""/>
      <w:lvlJc w:val="left"/>
      <w:pPr>
        <w:ind w:left="2142" w:hanging="360"/>
      </w:pPr>
      <w:rPr>
        <w:rFonts w:ascii="Symbol" w:hAnsi="Symbol" w:hint="default"/>
      </w:rPr>
    </w:lvl>
    <w:lvl w:ilvl="1" w:tplc="04090003" w:tentative="1">
      <w:start w:val="1"/>
      <w:numFmt w:val="bullet"/>
      <w:lvlText w:val="o"/>
      <w:lvlJc w:val="left"/>
      <w:pPr>
        <w:ind w:left="2862" w:hanging="360"/>
      </w:pPr>
      <w:rPr>
        <w:rFonts w:ascii="Courier New" w:hAnsi="Courier New" w:cs="Courier New" w:hint="default"/>
      </w:rPr>
    </w:lvl>
    <w:lvl w:ilvl="2" w:tplc="04090005" w:tentative="1">
      <w:start w:val="1"/>
      <w:numFmt w:val="bullet"/>
      <w:lvlText w:val=""/>
      <w:lvlJc w:val="left"/>
      <w:pPr>
        <w:ind w:left="3582" w:hanging="360"/>
      </w:pPr>
      <w:rPr>
        <w:rFonts w:ascii="Wingdings" w:hAnsi="Wingdings" w:hint="default"/>
      </w:rPr>
    </w:lvl>
    <w:lvl w:ilvl="3" w:tplc="04090001" w:tentative="1">
      <w:start w:val="1"/>
      <w:numFmt w:val="bullet"/>
      <w:lvlText w:val=""/>
      <w:lvlJc w:val="left"/>
      <w:pPr>
        <w:ind w:left="4302" w:hanging="360"/>
      </w:pPr>
      <w:rPr>
        <w:rFonts w:ascii="Symbol" w:hAnsi="Symbol" w:hint="default"/>
      </w:rPr>
    </w:lvl>
    <w:lvl w:ilvl="4" w:tplc="04090003" w:tentative="1">
      <w:start w:val="1"/>
      <w:numFmt w:val="bullet"/>
      <w:lvlText w:val="o"/>
      <w:lvlJc w:val="left"/>
      <w:pPr>
        <w:ind w:left="5022" w:hanging="360"/>
      </w:pPr>
      <w:rPr>
        <w:rFonts w:ascii="Courier New" w:hAnsi="Courier New" w:cs="Courier New" w:hint="default"/>
      </w:rPr>
    </w:lvl>
    <w:lvl w:ilvl="5" w:tplc="04090005" w:tentative="1">
      <w:start w:val="1"/>
      <w:numFmt w:val="bullet"/>
      <w:lvlText w:val=""/>
      <w:lvlJc w:val="left"/>
      <w:pPr>
        <w:ind w:left="5742" w:hanging="360"/>
      </w:pPr>
      <w:rPr>
        <w:rFonts w:ascii="Wingdings" w:hAnsi="Wingdings" w:hint="default"/>
      </w:rPr>
    </w:lvl>
    <w:lvl w:ilvl="6" w:tplc="04090001" w:tentative="1">
      <w:start w:val="1"/>
      <w:numFmt w:val="bullet"/>
      <w:lvlText w:val=""/>
      <w:lvlJc w:val="left"/>
      <w:pPr>
        <w:ind w:left="6462" w:hanging="360"/>
      </w:pPr>
      <w:rPr>
        <w:rFonts w:ascii="Symbol" w:hAnsi="Symbol" w:hint="default"/>
      </w:rPr>
    </w:lvl>
    <w:lvl w:ilvl="7" w:tplc="04090003" w:tentative="1">
      <w:start w:val="1"/>
      <w:numFmt w:val="bullet"/>
      <w:lvlText w:val="o"/>
      <w:lvlJc w:val="left"/>
      <w:pPr>
        <w:ind w:left="7182" w:hanging="360"/>
      </w:pPr>
      <w:rPr>
        <w:rFonts w:ascii="Courier New" w:hAnsi="Courier New" w:cs="Courier New" w:hint="default"/>
      </w:rPr>
    </w:lvl>
    <w:lvl w:ilvl="8" w:tplc="04090005" w:tentative="1">
      <w:start w:val="1"/>
      <w:numFmt w:val="bullet"/>
      <w:lvlText w:val=""/>
      <w:lvlJc w:val="left"/>
      <w:pPr>
        <w:ind w:left="7902" w:hanging="360"/>
      </w:pPr>
      <w:rPr>
        <w:rFonts w:ascii="Wingdings" w:hAnsi="Wingdings" w:hint="default"/>
      </w:rPr>
    </w:lvl>
  </w:abstractNum>
  <w:abstractNum w:abstractNumId="46" w15:restartNumberingAfterBreak="0">
    <w:nsid w:val="68D17450"/>
    <w:multiLevelType w:val="hybridMultilevel"/>
    <w:tmpl w:val="80FE37BC"/>
    <w:lvl w:ilvl="0" w:tplc="64A6BB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AFC0F3B"/>
    <w:multiLevelType w:val="hybridMultilevel"/>
    <w:tmpl w:val="D4D6956A"/>
    <w:lvl w:ilvl="0" w:tplc="D85033AE">
      <w:start w:val="2"/>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20F7D99"/>
    <w:multiLevelType w:val="hybridMultilevel"/>
    <w:tmpl w:val="10500FB6"/>
    <w:lvl w:ilvl="0" w:tplc="DFCC30DA">
      <w:start w:val="1"/>
      <w:numFmt w:val="arabicAbjad"/>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77A5D43"/>
    <w:multiLevelType w:val="hybridMultilevel"/>
    <w:tmpl w:val="53F446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81C248B"/>
    <w:multiLevelType w:val="hybridMultilevel"/>
    <w:tmpl w:val="1E38C06E"/>
    <w:lvl w:ilvl="0" w:tplc="64A6BB6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1" w15:restartNumberingAfterBreak="0">
    <w:nsid w:val="7C2C083D"/>
    <w:multiLevelType w:val="hybridMultilevel"/>
    <w:tmpl w:val="993E77A6"/>
    <w:lvl w:ilvl="0" w:tplc="64A6BB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F0D68E0"/>
    <w:multiLevelType w:val="hybridMultilevel"/>
    <w:tmpl w:val="6C58CB2A"/>
    <w:lvl w:ilvl="0" w:tplc="64A6BB6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595214114">
    <w:abstractNumId w:val="11"/>
  </w:num>
  <w:num w:numId="2" w16cid:durableId="315232728">
    <w:abstractNumId w:val="19"/>
  </w:num>
  <w:num w:numId="3" w16cid:durableId="402679148">
    <w:abstractNumId w:val="34"/>
  </w:num>
  <w:num w:numId="4" w16cid:durableId="837185893">
    <w:abstractNumId w:val="49"/>
  </w:num>
  <w:num w:numId="5" w16cid:durableId="1521549538">
    <w:abstractNumId w:val="37"/>
  </w:num>
  <w:num w:numId="6" w16cid:durableId="1475097297">
    <w:abstractNumId w:val="45"/>
  </w:num>
  <w:num w:numId="7" w16cid:durableId="969365394">
    <w:abstractNumId w:val="6"/>
  </w:num>
  <w:num w:numId="8" w16cid:durableId="1799490062">
    <w:abstractNumId w:val="46"/>
  </w:num>
  <w:num w:numId="9" w16cid:durableId="1572351836">
    <w:abstractNumId w:val="48"/>
  </w:num>
  <w:num w:numId="10" w16cid:durableId="1761488356">
    <w:abstractNumId w:val="12"/>
  </w:num>
  <w:num w:numId="11" w16cid:durableId="595479188">
    <w:abstractNumId w:val="31"/>
  </w:num>
  <w:num w:numId="12" w16cid:durableId="1982885319">
    <w:abstractNumId w:val="27"/>
  </w:num>
  <w:num w:numId="13" w16cid:durableId="577252582">
    <w:abstractNumId w:val="13"/>
  </w:num>
  <w:num w:numId="14" w16cid:durableId="1100639811">
    <w:abstractNumId w:val="29"/>
  </w:num>
  <w:num w:numId="15" w16cid:durableId="1249116689">
    <w:abstractNumId w:val="38"/>
  </w:num>
  <w:num w:numId="16" w16cid:durableId="1336495683">
    <w:abstractNumId w:val="44"/>
  </w:num>
  <w:num w:numId="17" w16cid:durableId="927616440">
    <w:abstractNumId w:val="10"/>
  </w:num>
  <w:num w:numId="18" w16cid:durableId="1743602080">
    <w:abstractNumId w:val="22"/>
  </w:num>
  <w:num w:numId="19" w16cid:durableId="85620936">
    <w:abstractNumId w:val="1"/>
  </w:num>
  <w:num w:numId="20" w16cid:durableId="121852394">
    <w:abstractNumId w:val="14"/>
  </w:num>
  <w:num w:numId="21" w16cid:durableId="1943493010">
    <w:abstractNumId w:val="32"/>
  </w:num>
  <w:num w:numId="22" w16cid:durableId="1835489078">
    <w:abstractNumId w:val="26"/>
  </w:num>
  <w:num w:numId="23" w16cid:durableId="62073193">
    <w:abstractNumId w:val="41"/>
  </w:num>
  <w:num w:numId="24" w16cid:durableId="1886091329">
    <w:abstractNumId w:val="0"/>
  </w:num>
  <w:num w:numId="25" w16cid:durableId="1718354117">
    <w:abstractNumId w:val="35"/>
  </w:num>
  <w:num w:numId="26" w16cid:durableId="2106222200">
    <w:abstractNumId w:val="40"/>
  </w:num>
  <w:num w:numId="27" w16cid:durableId="281303018">
    <w:abstractNumId w:val="8"/>
  </w:num>
  <w:num w:numId="28" w16cid:durableId="1722973549">
    <w:abstractNumId w:val="17"/>
  </w:num>
  <w:num w:numId="29" w16cid:durableId="2068722858">
    <w:abstractNumId w:val="20"/>
  </w:num>
  <w:num w:numId="30" w16cid:durableId="1699160968">
    <w:abstractNumId w:val="3"/>
  </w:num>
  <w:num w:numId="31" w16cid:durableId="1389457968">
    <w:abstractNumId w:val="3"/>
    <w:lvlOverride w:ilvl="0">
      <w:startOverride w:val="1"/>
    </w:lvlOverride>
  </w:num>
  <w:num w:numId="32" w16cid:durableId="961766284">
    <w:abstractNumId w:val="50"/>
  </w:num>
  <w:num w:numId="33" w16cid:durableId="381901847">
    <w:abstractNumId w:val="52"/>
  </w:num>
  <w:num w:numId="34" w16cid:durableId="272709271">
    <w:abstractNumId w:val="3"/>
    <w:lvlOverride w:ilvl="0">
      <w:startOverride w:val="1"/>
    </w:lvlOverride>
  </w:num>
  <w:num w:numId="35" w16cid:durableId="781220624">
    <w:abstractNumId w:val="3"/>
    <w:lvlOverride w:ilvl="0">
      <w:startOverride w:val="1"/>
    </w:lvlOverride>
  </w:num>
  <w:num w:numId="36" w16cid:durableId="2011104384">
    <w:abstractNumId w:val="9"/>
  </w:num>
  <w:num w:numId="37" w16cid:durableId="1930310380">
    <w:abstractNumId w:val="33"/>
  </w:num>
  <w:num w:numId="38" w16cid:durableId="1563365885">
    <w:abstractNumId w:val="2"/>
  </w:num>
  <w:num w:numId="39" w16cid:durableId="932281732">
    <w:abstractNumId w:val="3"/>
    <w:lvlOverride w:ilvl="0">
      <w:startOverride w:val="1"/>
    </w:lvlOverride>
  </w:num>
  <w:num w:numId="40" w16cid:durableId="1106385978">
    <w:abstractNumId w:val="42"/>
  </w:num>
  <w:num w:numId="41" w16cid:durableId="1587416933">
    <w:abstractNumId w:val="39"/>
  </w:num>
  <w:num w:numId="42" w16cid:durableId="1675448915">
    <w:abstractNumId w:val="51"/>
  </w:num>
  <w:num w:numId="43" w16cid:durableId="397476912">
    <w:abstractNumId w:val="30"/>
  </w:num>
  <w:num w:numId="44" w16cid:durableId="131488075">
    <w:abstractNumId w:val="21"/>
  </w:num>
  <w:num w:numId="45" w16cid:durableId="396171395">
    <w:abstractNumId w:val="4"/>
  </w:num>
  <w:num w:numId="46" w16cid:durableId="1440876025">
    <w:abstractNumId w:val="43"/>
  </w:num>
  <w:num w:numId="47" w16cid:durableId="781530938">
    <w:abstractNumId w:val="25"/>
  </w:num>
  <w:num w:numId="48" w16cid:durableId="462385241">
    <w:abstractNumId w:val="7"/>
  </w:num>
  <w:num w:numId="49" w16cid:durableId="209847304">
    <w:abstractNumId w:val="23"/>
  </w:num>
  <w:num w:numId="50" w16cid:durableId="1782525589">
    <w:abstractNumId w:val="5"/>
  </w:num>
  <w:num w:numId="51" w16cid:durableId="256016269">
    <w:abstractNumId w:val="28"/>
  </w:num>
  <w:num w:numId="52" w16cid:durableId="11156202">
    <w:abstractNumId w:val="18"/>
  </w:num>
  <w:num w:numId="53" w16cid:durableId="1760518209">
    <w:abstractNumId w:val="16"/>
  </w:num>
  <w:num w:numId="54" w16cid:durableId="1683317551">
    <w:abstractNumId w:val="36"/>
  </w:num>
  <w:num w:numId="55" w16cid:durableId="1139227074">
    <w:abstractNumId w:val="47"/>
  </w:num>
  <w:num w:numId="56" w16cid:durableId="2117478782">
    <w:abstractNumId w:val="15"/>
  </w:num>
  <w:num w:numId="57" w16cid:durableId="181406827">
    <w:abstractNumId w:val="24"/>
  </w:num>
  <w:num w:numId="58" w16cid:durableId="1084650073">
    <w:abstractNumId w:val="3"/>
    <w:lvlOverride w:ilvl="0">
      <w:startOverride w:val="1"/>
    </w:lvlOverride>
  </w:num>
  <w:num w:numId="59" w16cid:durableId="1308628912">
    <w:abstractNumId w:val="3"/>
    <w:lvlOverride w:ilvl="0">
      <w:startOverride w:val="1"/>
    </w:lvlOverride>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79C"/>
    <w:rsid w:val="0000449D"/>
    <w:rsid w:val="00010D0E"/>
    <w:rsid w:val="0001448B"/>
    <w:rsid w:val="0001793A"/>
    <w:rsid w:val="00017D8A"/>
    <w:rsid w:val="0003588A"/>
    <w:rsid w:val="000401F9"/>
    <w:rsid w:val="00053230"/>
    <w:rsid w:val="00061778"/>
    <w:rsid w:val="00070160"/>
    <w:rsid w:val="0007080D"/>
    <w:rsid w:val="00093071"/>
    <w:rsid w:val="000940DE"/>
    <w:rsid w:val="0009745E"/>
    <w:rsid w:val="000A25E3"/>
    <w:rsid w:val="000A745C"/>
    <w:rsid w:val="000C1363"/>
    <w:rsid w:val="000D6F5A"/>
    <w:rsid w:val="000F26F3"/>
    <w:rsid w:val="000F46F2"/>
    <w:rsid w:val="001066D8"/>
    <w:rsid w:val="001155AA"/>
    <w:rsid w:val="00126B93"/>
    <w:rsid w:val="00143413"/>
    <w:rsid w:val="00145FE7"/>
    <w:rsid w:val="001556E6"/>
    <w:rsid w:val="001722F5"/>
    <w:rsid w:val="001749DE"/>
    <w:rsid w:val="00186103"/>
    <w:rsid w:val="00192434"/>
    <w:rsid w:val="001C4146"/>
    <w:rsid w:val="001D2BBD"/>
    <w:rsid w:val="001D3156"/>
    <w:rsid w:val="001D3F52"/>
    <w:rsid w:val="001F240C"/>
    <w:rsid w:val="00203746"/>
    <w:rsid w:val="0024767A"/>
    <w:rsid w:val="0026257A"/>
    <w:rsid w:val="00293D4D"/>
    <w:rsid w:val="002B451B"/>
    <w:rsid w:val="002C3FDC"/>
    <w:rsid w:val="002D09AB"/>
    <w:rsid w:val="002D4349"/>
    <w:rsid w:val="002D4B11"/>
    <w:rsid w:val="002E47F5"/>
    <w:rsid w:val="002F6363"/>
    <w:rsid w:val="0030763F"/>
    <w:rsid w:val="00312104"/>
    <w:rsid w:val="0033071A"/>
    <w:rsid w:val="00331937"/>
    <w:rsid w:val="00333E1B"/>
    <w:rsid w:val="0033747A"/>
    <w:rsid w:val="00346F79"/>
    <w:rsid w:val="00363D3B"/>
    <w:rsid w:val="00374B21"/>
    <w:rsid w:val="003827FF"/>
    <w:rsid w:val="003B48D5"/>
    <w:rsid w:val="003B7D75"/>
    <w:rsid w:val="003C6551"/>
    <w:rsid w:val="003D2C6F"/>
    <w:rsid w:val="003E0495"/>
    <w:rsid w:val="003F2602"/>
    <w:rsid w:val="00402A4F"/>
    <w:rsid w:val="00414773"/>
    <w:rsid w:val="00414D9A"/>
    <w:rsid w:val="004220CD"/>
    <w:rsid w:val="004455A8"/>
    <w:rsid w:val="00461CAB"/>
    <w:rsid w:val="00470480"/>
    <w:rsid w:val="00473E36"/>
    <w:rsid w:val="00484A10"/>
    <w:rsid w:val="004C29F3"/>
    <w:rsid w:val="004E31AE"/>
    <w:rsid w:val="004E4320"/>
    <w:rsid w:val="004F44AD"/>
    <w:rsid w:val="005019EE"/>
    <w:rsid w:val="00505F40"/>
    <w:rsid w:val="00515F58"/>
    <w:rsid w:val="00517C2A"/>
    <w:rsid w:val="00532CFE"/>
    <w:rsid w:val="00536BAB"/>
    <w:rsid w:val="00545907"/>
    <w:rsid w:val="00556DC7"/>
    <w:rsid w:val="00560B78"/>
    <w:rsid w:val="00573B68"/>
    <w:rsid w:val="00594B95"/>
    <w:rsid w:val="00595724"/>
    <w:rsid w:val="005A6089"/>
    <w:rsid w:val="005B36CD"/>
    <w:rsid w:val="005B3A2A"/>
    <w:rsid w:val="005C3181"/>
    <w:rsid w:val="005C552A"/>
    <w:rsid w:val="005C6C19"/>
    <w:rsid w:val="005E3064"/>
    <w:rsid w:val="005E60DF"/>
    <w:rsid w:val="00605A1F"/>
    <w:rsid w:val="00611B1E"/>
    <w:rsid w:val="00616350"/>
    <w:rsid w:val="006271D0"/>
    <w:rsid w:val="006306D6"/>
    <w:rsid w:val="00645E1B"/>
    <w:rsid w:val="006551C4"/>
    <w:rsid w:val="00667BD8"/>
    <w:rsid w:val="00677691"/>
    <w:rsid w:val="006965CD"/>
    <w:rsid w:val="006A1D65"/>
    <w:rsid w:val="006A5F9D"/>
    <w:rsid w:val="006C4B22"/>
    <w:rsid w:val="006D356D"/>
    <w:rsid w:val="006E751B"/>
    <w:rsid w:val="00711121"/>
    <w:rsid w:val="00720ED7"/>
    <w:rsid w:val="007820A5"/>
    <w:rsid w:val="00796375"/>
    <w:rsid w:val="007A53F3"/>
    <w:rsid w:val="007B54F9"/>
    <w:rsid w:val="007D46E3"/>
    <w:rsid w:val="007E345E"/>
    <w:rsid w:val="007F2817"/>
    <w:rsid w:val="00801985"/>
    <w:rsid w:val="008062CB"/>
    <w:rsid w:val="00806349"/>
    <w:rsid w:val="0080784E"/>
    <w:rsid w:val="0081062A"/>
    <w:rsid w:val="008245F3"/>
    <w:rsid w:val="00831D4A"/>
    <w:rsid w:val="008529F6"/>
    <w:rsid w:val="00866FD4"/>
    <w:rsid w:val="0086779C"/>
    <w:rsid w:val="008710B1"/>
    <w:rsid w:val="0089399A"/>
    <w:rsid w:val="00897B33"/>
    <w:rsid w:val="008B60C5"/>
    <w:rsid w:val="008C479C"/>
    <w:rsid w:val="008E62FB"/>
    <w:rsid w:val="008F39E8"/>
    <w:rsid w:val="00933FC0"/>
    <w:rsid w:val="00934361"/>
    <w:rsid w:val="00940B10"/>
    <w:rsid w:val="00944721"/>
    <w:rsid w:val="00956DE2"/>
    <w:rsid w:val="0097006C"/>
    <w:rsid w:val="009A75E1"/>
    <w:rsid w:val="009B00E3"/>
    <w:rsid w:val="009C70A7"/>
    <w:rsid w:val="009E778E"/>
    <w:rsid w:val="00A209FD"/>
    <w:rsid w:val="00A21488"/>
    <w:rsid w:val="00A2188D"/>
    <w:rsid w:val="00A24102"/>
    <w:rsid w:val="00A255C9"/>
    <w:rsid w:val="00A36C3A"/>
    <w:rsid w:val="00A4720A"/>
    <w:rsid w:val="00A81837"/>
    <w:rsid w:val="00A916BF"/>
    <w:rsid w:val="00AC66AE"/>
    <w:rsid w:val="00AD4F45"/>
    <w:rsid w:val="00AE7357"/>
    <w:rsid w:val="00AF51B3"/>
    <w:rsid w:val="00B0121D"/>
    <w:rsid w:val="00B91D30"/>
    <w:rsid w:val="00BB4CAA"/>
    <w:rsid w:val="00BD532A"/>
    <w:rsid w:val="00BD59E5"/>
    <w:rsid w:val="00BD7C7A"/>
    <w:rsid w:val="00BE722B"/>
    <w:rsid w:val="00BE77B7"/>
    <w:rsid w:val="00BF44C9"/>
    <w:rsid w:val="00C650AD"/>
    <w:rsid w:val="00C65BF0"/>
    <w:rsid w:val="00C80D8E"/>
    <w:rsid w:val="00C84572"/>
    <w:rsid w:val="00C870B0"/>
    <w:rsid w:val="00C87372"/>
    <w:rsid w:val="00CA7B85"/>
    <w:rsid w:val="00CC0864"/>
    <w:rsid w:val="00CC4668"/>
    <w:rsid w:val="00CD3692"/>
    <w:rsid w:val="00CE409D"/>
    <w:rsid w:val="00CF0AA2"/>
    <w:rsid w:val="00D028E0"/>
    <w:rsid w:val="00D053EA"/>
    <w:rsid w:val="00D2200C"/>
    <w:rsid w:val="00D26E7A"/>
    <w:rsid w:val="00D55C46"/>
    <w:rsid w:val="00D80C27"/>
    <w:rsid w:val="00D93F85"/>
    <w:rsid w:val="00D964EB"/>
    <w:rsid w:val="00DB0373"/>
    <w:rsid w:val="00DB106A"/>
    <w:rsid w:val="00DB3393"/>
    <w:rsid w:val="00DE31F0"/>
    <w:rsid w:val="00E12E36"/>
    <w:rsid w:val="00E1424A"/>
    <w:rsid w:val="00E16837"/>
    <w:rsid w:val="00E42D9C"/>
    <w:rsid w:val="00E51055"/>
    <w:rsid w:val="00E6058D"/>
    <w:rsid w:val="00E6208D"/>
    <w:rsid w:val="00E72D58"/>
    <w:rsid w:val="00E76CDA"/>
    <w:rsid w:val="00E7762C"/>
    <w:rsid w:val="00E864BF"/>
    <w:rsid w:val="00E9354C"/>
    <w:rsid w:val="00EB4EA6"/>
    <w:rsid w:val="00EB6C29"/>
    <w:rsid w:val="00EB73E6"/>
    <w:rsid w:val="00EB76D6"/>
    <w:rsid w:val="00ED6165"/>
    <w:rsid w:val="00EF4411"/>
    <w:rsid w:val="00EF544C"/>
    <w:rsid w:val="00F04888"/>
    <w:rsid w:val="00F04DDF"/>
    <w:rsid w:val="00F14408"/>
    <w:rsid w:val="00F43F7D"/>
    <w:rsid w:val="00F508E3"/>
    <w:rsid w:val="00F552B9"/>
    <w:rsid w:val="00F62041"/>
    <w:rsid w:val="00F85E24"/>
    <w:rsid w:val="00F92E81"/>
    <w:rsid w:val="00F949D4"/>
    <w:rsid w:val="00FC1C87"/>
    <w:rsid w:val="00FD0B25"/>
    <w:rsid w:val="00FD2B81"/>
    <w:rsid w:val="00FD7C69"/>
    <w:rsid w:val="00FE336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5D6EA"/>
  <w15:chartTrackingRefBased/>
  <w15:docId w15:val="{DCF5EE86-EF25-694F-947A-78B760B14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6363"/>
    <w:pPr>
      <w:spacing w:after="160" w:line="259" w:lineRule="auto"/>
    </w:pPr>
    <w:rPr>
      <w:rFonts w:ascii="Simplified Arabic" w:hAnsi="Simplified Arabic" w:cs="Simplified Arabic"/>
      <w:sz w:val="28"/>
      <w:szCs w:val="28"/>
    </w:rPr>
  </w:style>
  <w:style w:type="paragraph" w:styleId="Heading1">
    <w:name w:val="heading 1"/>
    <w:basedOn w:val="Normal"/>
    <w:next w:val="Normal"/>
    <w:link w:val="Heading1Char"/>
    <w:uiPriority w:val="9"/>
    <w:qFormat/>
    <w:rsid w:val="00363D3B"/>
    <w:pPr>
      <w:keepNext/>
      <w:keepLines/>
      <w:spacing w:before="240" w:after="0"/>
      <w:outlineLvl w:val="0"/>
    </w:pPr>
    <w:rPr>
      <w:rFonts w:eastAsiaTheme="majorEastAsia"/>
      <w:b/>
      <w:bCs/>
      <w:color w:val="2F5496" w:themeColor="accent1" w:themeShade="BF"/>
      <w:sz w:val="32"/>
      <w:szCs w:val="32"/>
    </w:rPr>
  </w:style>
  <w:style w:type="paragraph" w:styleId="Heading2">
    <w:name w:val="heading 2"/>
    <w:basedOn w:val="Normal"/>
    <w:next w:val="Normal"/>
    <w:link w:val="Heading2Char"/>
    <w:unhideWhenUsed/>
    <w:qFormat/>
    <w:rsid w:val="00363D3B"/>
    <w:pPr>
      <w:keepNext/>
      <w:keepLines/>
      <w:numPr>
        <w:numId w:val="30"/>
      </w:numPr>
      <w:spacing w:before="40" w:after="0"/>
      <w:outlineLvl w:val="1"/>
    </w:pPr>
    <w:rPr>
      <w:rFonts w:eastAsiaTheme="majorEastAsia"/>
      <w:b/>
      <w:bCs/>
      <w:color w:val="2F5496" w:themeColor="accent1" w:themeShade="BF"/>
    </w:rPr>
  </w:style>
  <w:style w:type="paragraph" w:styleId="Heading3">
    <w:name w:val="heading 3"/>
    <w:basedOn w:val="Normal"/>
    <w:next w:val="Normal"/>
    <w:link w:val="Heading3Char"/>
    <w:uiPriority w:val="9"/>
    <w:semiHidden/>
    <w:unhideWhenUsed/>
    <w:qFormat/>
    <w:rsid w:val="00DB037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C479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numbered (a)),Liste 1,Bullets,Proposal Heading 1.1,Bullet Styles para,Lapis Bulleted List,List_Paragraph,Multilevel para_II,List Paragraph1,Use Case List Paragraph,Paragraph,Resume Title,Citation List,Bullet 1,b1,Number_1"/>
    <w:basedOn w:val="Normal"/>
    <w:link w:val="ListParagraphChar"/>
    <w:uiPriority w:val="34"/>
    <w:qFormat/>
    <w:rsid w:val="008C479C"/>
    <w:pPr>
      <w:ind w:left="720"/>
      <w:contextualSpacing/>
    </w:pPr>
  </w:style>
  <w:style w:type="character" w:customStyle="1" w:styleId="ListParagraphChar">
    <w:name w:val="List Paragraph Char"/>
    <w:aliases w:val="List Paragraph (numbered (a)) Char,Liste 1 Char,Bullets Char,Proposal Heading 1.1 Char,Bullet Styles para Char,Lapis Bulleted List Char,List_Paragraph Char,Multilevel para_II Char,List Paragraph1 Char,Use Case List Paragraph Char"/>
    <w:link w:val="ListParagraph"/>
    <w:uiPriority w:val="34"/>
    <w:qFormat/>
    <w:rsid w:val="008C479C"/>
    <w:rPr>
      <w:sz w:val="22"/>
      <w:szCs w:val="22"/>
      <w:lang w:val="en-US"/>
    </w:rPr>
  </w:style>
  <w:style w:type="character" w:customStyle="1" w:styleId="Heading1Char">
    <w:name w:val="Heading 1 Char"/>
    <w:basedOn w:val="DefaultParagraphFont"/>
    <w:link w:val="Heading1"/>
    <w:uiPriority w:val="9"/>
    <w:rsid w:val="00363D3B"/>
    <w:rPr>
      <w:rFonts w:ascii="Simplified Arabic" w:eastAsiaTheme="majorEastAsia" w:hAnsi="Simplified Arabic" w:cs="Simplified Arabic"/>
      <w:b/>
      <w:bCs/>
      <w:color w:val="2F5496" w:themeColor="accent1" w:themeShade="BF"/>
      <w:sz w:val="32"/>
      <w:szCs w:val="32"/>
    </w:rPr>
  </w:style>
  <w:style w:type="paragraph" w:styleId="TOCHeading">
    <w:name w:val="TOC Heading"/>
    <w:basedOn w:val="Heading1"/>
    <w:next w:val="Normal"/>
    <w:uiPriority w:val="39"/>
    <w:unhideWhenUsed/>
    <w:qFormat/>
    <w:rsid w:val="00E76CDA"/>
    <w:pPr>
      <w:outlineLvl w:val="9"/>
    </w:pPr>
  </w:style>
  <w:style w:type="paragraph" w:styleId="TOC3">
    <w:name w:val="toc 3"/>
    <w:basedOn w:val="Normal"/>
    <w:next w:val="Normal"/>
    <w:autoRedefine/>
    <w:uiPriority w:val="39"/>
    <w:unhideWhenUsed/>
    <w:rsid w:val="00CC0864"/>
    <w:pPr>
      <w:tabs>
        <w:tab w:val="left" w:pos="9054"/>
        <w:tab w:val="right" w:leader="dot" w:pos="9350"/>
      </w:tabs>
      <w:bidi/>
      <w:spacing w:after="100"/>
      <w:ind w:left="440"/>
    </w:pPr>
  </w:style>
  <w:style w:type="character" w:styleId="Hyperlink">
    <w:name w:val="Hyperlink"/>
    <w:basedOn w:val="DefaultParagraphFont"/>
    <w:uiPriority w:val="99"/>
    <w:unhideWhenUsed/>
    <w:rsid w:val="00E76CDA"/>
    <w:rPr>
      <w:color w:val="0563C1" w:themeColor="hyperlink"/>
      <w:u w:val="single"/>
    </w:rPr>
  </w:style>
  <w:style w:type="character" w:customStyle="1" w:styleId="Heading3Char">
    <w:name w:val="Heading 3 Char"/>
    <w:basedOn w:val="DefaultParagraphFont"/>
    <w:link w:val="Heading3"/>
    <w:uiPriority w:val="9"/>
    <w:semiHidden/>
    <w:rsid w:val="00DB0373"/>
    <w:rPr>
      <w:rFonts w:asciiTheme="majorHAnsi" w:eastAsiaTheme="majorEastAsia" w:hAnsiTheme="majorHAnsi" w:cstheme="majorBidi"/>
      <w:color w:val="1F3763" w:themeColor="accent1" w:themeShade="7F"/>
      <w:lang w:val="en-US"/>
    </w:rPr>
  </w:style>
  <w:style w:type="character" w:styleId="CommentReference">
    <w:name w:val="annotation reference"/>
    <w:basedOn w:val="DefaultParagraphFont"/>
    <w:uiPriority w:val="99"/>
    <w:semiHidden/>
    <w:unhideWhenUsed/>
    <w:rsid w:val="00DB0373"/>
    <w:rPr>
      <w:sz w:val="16"/>
      <w:szCs w:val="16"/>
    </w:rPr>
  </w:style>
  <w:style w:type="paragraph" w:styleId="CommentText">
    <w:name w:val="annotation text"/>
    <w:basedOn w:val="Normal"/>
    <w:link w:val="CommentTextChar"/>
    <w:uiPriority w:val="99"/>
    <w:unhideWhenUsed/>
    <w:rsid w:val="00DB0373"/>
    <w:pPr>
      <w:bidi/>
      <w:spacing w:after="0" w:line="240" w:lineRule="auto"/>
      <w:jc w:val="both"/>
    </w:pPr>
    <w:rPr>
      <w:b/>
      <w:color w:val="000000"/>
      <w:sz w:val="20"/>
      <w:szCs w:val="20"/>
    </w:rPr>
  </w:style>
  <w:style w:type="character" w:customStyle="1" w:styleId="CommentTextChar">
    <w:name w:val="Comment Text Char"/>
    <w:basedOn w:val="DefaultParagraphFont"/>
    <w:link w:val="CommentText"/>
    <w:uiPriority w:val="99"/>
    <w:rsid w:val="00DB0373"/>
    <w:rPr>
      <w:rFonts w:ascii="Simplified Arabic" w:hAnsi="Simplified Arabic" w:cs="Simplified Arabic"/>
      <w:b/>
      <w:color w:val="000000"/>
      <w:sz w:val="20"/>
      <w:szCs w:val="20"/>
      <w:lang w:val="en-US"/>
    </w:rPr>
  </w:style>
  <w:style w:type="character" w:customStyle="1" w:styleId="Heading2Char">
    <w:name w:val="Heading 2 Char"/>
    <w:basedOn w:val="DefaultParagraphFont"/>
    <w:link w:val="Heading2"/>
    <w:uiPriority w:val="9"/>
    <w:rsid w:val="00363D3B"/>
    <w:rPr>
      <w:rFonts w:ascii="Simplified Arabic" w:eastAsiaTheme="majorEastAsia" w:hAnsi="Simplified Arabic" w:cs="Simplified Arabic"/>
      <w:b/>
      <w:bCs/>
      <w:color w:val="2F5496" w:themeColor="accent1" w:themeShade="BF"/>
      <w:sz w:val="28"/>
      <w:szCs w:val="28"/>
    </w:rPr>
  </w:style>
  <w:style w:type="paragraph" w:styleId="TOC1">
    <w:name w:val="toc 1"/>
    <w:basedOn w:val="Normal"/>
    <w:next w:val="Normal"/>
    <w:autoRedefine/>
    <w:uiPriority w:val="39"/>
    <w:unhideWhenUsed/>
    <w:rsid w:val="00CC0864"/>
    <w:pPr>
      <w:tabs>
        <w:tab w:val="right" w:leader="dot" w:pos="9350"/>
      </w:tabs>
      <w:spacing w:after="100"/>
    </w:pPr>
  </w:style>
  <w:style w:type="paragraph" w:styleId="TOC2">
    <w:name w:val="toc 2"/>
    <w:basedOn w:val="Normal"/>
    <w:next w:val="Normal"/>
    <w:autoRedefine/>
    <w:uiPriority w:val="39"/>
    <w:unhideWhenUsed/>
    <w:rsid w:val="00053230"/>
    <w:pPr>
      <w:tabs>
        <w:tab w:val="left" w:pos="450"/>
        <w:tab w:val="right" w:leader="dot" w:pos="9350"/>
      </w:tabs>
      <w:bidi/>
      <w:spacing w:after="100"/>
    </w:pPr>
  </w:style>
  <w:style w:type="paragraph" w:styleId="NoSpacing">
    <w:name w:val="No Spacing"/>
    <w:uiPriority w:val="1"/>
    <w:qFormat/>
    <w:rsid w:val="003B7D75"/>
    <w:rPr>
      <w:rFonts w:ascii="Simplified Arabic" w:hAnsi="Simplified Arabic"/>
      <w:sz w:val="28"/>
      <w:szCs w:val="22"/>
    </w:rPr>
  </w:style>
  <w:style w:type="paragraph" w:styleId="CommentSubject">
    <w:name w:val="annotation subject"/>
    <w:basedOn w:val="CommentText"/>
    <w:next w:val="CommentText"/>
    <w:link w:val="CommentSubjectChar"/>
    <w:uiPriority w:val="99"/>
    <w:semiHidden/>
    <w:unhideWhenUsed/>
    <w:rsid w:val="00BE77B7"/>
    <w:pPr>
      <w:bidi w:val="0"/>
      <w:spacing w:after="160"/>
      <w:jc w:val="left"/>
    </w:pPr>
    <w:rPr>
      <w:bCs/>
      <w:color w:val="auto"/>
    </w:rPr>
  </w:style>
  <w:style w:type="character" w:customStyle="1" w:styleId="CommentSubjectChar">
    <w:name w:val="Comment Subject Char"/>
    <w:basedOn w:val="CommentTextChar"/>
    <w:link w:val="CommentSubject"/>
    <w:uiPriority w:val="99"/>
    <w:semiHidden/>
    <w:rsid w:val="00BE77B7"/>
    <w:rPr>
      <w:rFonts w:ascii="Simplified Arabic" w:hAnsi="Simplified Arabic" w:cs="Simplified Arabic"/>
      <w:b/>
      <w:bCs/>
      <w:color w:val="000000"/>
      <w:sz w:val="20"/>
      <w:szCs w:val="20"/>
      <w:lang w:val="en-US"/>
    </w:rPr>
  </w:style>
  <w:style w:type="paragraph" w:styleId="Revision">
    <w:name w:val="Revision"/>
    <w:hidden/>
    <w:uiPriority w:val="99"/>
    <w:semiHidden/>
    <w:rsid w:val="00061778"/>
    <w:rPr>
      <w:rFonts w:ascii="Simplified Arabic" w:hAnsi="Simplified Arabic" w:cs="Simplified Arabic"/>
      <w:sz w:val="28"/>
      <w:szCs w:val="28"/>
    </w:rPr>
  </w:style>
  <w:style w:type="paragraph" w:styleId="FootnoteText">
    <w:name w:val="footnote text"/>
    <w:basedOn w:val="Normal"/>
    <w:link w:val="FootnoteTextChar"/>
    <w:uiPriority w:val="99"/>
    <w:semiHidden/>
    <w:unhideWhenUsed/>
    <w:rsid w:val="00AD4F4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D4F45"/>
    <w:rPr>
      <w:rFonts w:ascii="Simplified Arabic" w:hAnsi="Simplified Arabic" w:cs="Simplified Arabic"/>
      <w:sz w:val="20"/>
      <w:szCs w:val="20"/>
    </w:rPr>
  </w:style>
  <w:style w:type="character" w:styleId="FootnoteReference">
    <w:name w:val="footnote reference"/>
    <w:basedOn w:val="DefaultParagraphFont"/>
    <w:uiPriority w:val="99"/>
    <w:semiHidden/>
    <w:unhideWhenUsed/>
    <w:rsid w:val="00AD4F4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204172">
      <w:bodyDiv w:val="1"/>
      <w:marLeft w:val="0"/>
      <w:marRight w:val="0"/>
      <w:marTop w:val="0"/>
      <w:marBottom w:val="0"/>
      <w:divBdr>
        <w:top w:val="none" w:sz="0" w:space="0" w:color="auto"/>
        <w:left w:val="none" w:sz="0" w:space="0" w:color="auto"/>
        <w:bottom w:val="none" w:sz="0" w:space="0" w:color="auto"/>
        <w:right w:val="none" w:sz="0" w:space="0" w:color="auto"/>
      </w:divBdr>
    </w:div>
    <w:div w:id="1189025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8C93C4-EFDE-4E23-93B6-16F1AA603C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1032</TotalTime>
  <Pages>31</Pages>
  <Words>5619</Words>
  <Characters>27253</Characters>
  <Application>Microsoft Office Word</Application>
  <DocSecurity>0</DocSecurity>
  <Lines>908</Lines>
  <Paragraphs>438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User;ELIE</dc:creator>
  <cp:keywords/>
  <dc:description/>
  <cp:lastModifiedBy>Omar EL BARRAJ</cp:lastModifiedBy>
  <cp:revision>80</cp:revision>
  <dcterms:created xsi:type="dcterms:W3CDTF">2024-12-03T10:33:00Z</dcterms:created>
  <dcterms:modified xsi:type="dcterms:W3CDTF">2025-10-07T06:00:00Z</dcterms:modified>
</cp:coreProperties>
</file>