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4D04EC5A"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عمومية/مزايدة عمومية/طلب عروض أسعار لتلزيم ...</w:t>
            </w:r>
            <w:r w:rsidR="004B2A1F">
              <w:rPr>
                <w:rFonts w:asciiTheme="majorBidi" w:hAnsiTheme="majorBidi" w:cstheme="majorBidi" w:hint="cs"/>
                <w:b/>
                <w:bCs/>
                <w:sz w:val="36"/>
                <w:szCs w:val="36"/>
                <w:rtl/>
              </w:rPr>
              <w:t xml:space="preserve"> (</w:t>
            </w:r>
            <w:r w:rsidR="004B2A1F" w:rsidRPr="004B2A1F">
              <w:rPr>
                <w:rFonts w:asciiTheme="majorBidi" w:hAnsiTheme="majorBidi" w:cstheme="majorBidi" w:hint="cs"/>
                <w:b/>
                <w:bCs/>
                <w:sz w:val="36"/>
                <w:szCs w:val="36"/>
                <w:highlight w:val="yellow"/>
                <w:rtl/>
              </w:rPr>
              <w:t xml:space="preserve">تحديد طريقة </w:t>
            </w:r>
            <w:r w:rsidR="003A4A47">
              <w:rPr>
                <w:rFonts w:asciiTheme="majorBidi" w:hAnsiTheme="majorBidi" w:cstheme="majorBidi" w:hint="cs"/>
                <w:b/>
                <w:bCs/>
                <w:sz w:val="36"/>
                <w:szCs w:val="36"/>
                <w:highlight w:val="yellow"/>
                <w:rtl/>
              </w:rPr>
              <w:t>التلزيم</w:t>
            </w:r>
            <w:r w:rsidR="004B2A1F">
              <w:rPr>
                <w:rFonts w:asciiTheme="majorBidi" w:hAnsiTheme="majorBidi" w:cstheme="majorBidi" w:hint="cs"/>
                <w:b/>
                <w:bCs/>
                <w:sz w:val="36"/>
                <w:szCs w:val="36"/>
                <w:rtl/>
              </w:rPr>
              <w:t>)</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77777777" w:rsidR="00C300BA" w:rsidRPr="002238C0" w:rsidRDefault="00C300BA" w:rsidP="002238C0">
            <w:pPr>
              <w:spacing w:line="276" w:lineRule="auto"/>
              <w:rPr>
                <w:rFonts w:asciiTheme="majorBidi" w:hAnsiTheme="majorBidi" w:cstheme="majorBidi"/>
              </w:rPr>
            </w:pP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77777777" w:rsidR="00C300BA" w:rsidRPr="002238C0" w:rsidRDefault="00C300BA" w:rsidP="002238C0">
            <w:pPr>
              <w:spacing w:line="276" w:lineRule="auto"/>
              <w:rPr>
                <w:rFonts w:asciiTheme="majorBidi" w:hAnsiTheme="majorBidi" w:cstheme="majorBidi"/>
              </w:rPr>
            </w:pP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7777777"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77777777" w:rsidR="00C300BA" w:rsidRPr="002238C0" w:rsidRDefault="00C300BA" w:rsidP="002238C0">
            <w:pPr>
              <w:spacing w:line="276" w:lineRule="auto"/>
              <w:rPr>
                <w:rFonts w:asciiTheme="majorBidi" w:hAnsiTheme="majorBidi" w:cstheme="majorBidi"/>
              </w:rPr>
            </w:pP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77777777" w:rsidR="00C300BA" w:rsidRPr="002238C0" w:rsidRDefault="00C300BA" w:rsidP="002238C0">
            <w:pPr>
              <w:spacing w:line="276" w:lineRule="auto"/>
              <w:rPr>
                <w:rFonts w:asciiTheme="majorBidi" w:hAnsiTheme="majorBidi" w:cstheme="majorBidi"/>
              </w:rPr>
            </w:pP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4242FEA3"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 عمومية / مزايدة عمومية / طلب عروض الأسعار / ... على اساس تقديم اسعار / تنزيل مئوي /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0BB971C5"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7109F7" w:rsidRPr="002238C0">
              <w:rPr>
                <w:rFonts w:asciiTheme="majorBidi" w:hAnsiTheme="majorBidi" w:cstheme="majorBidi"/>
                <w:highlight w:val="yellow"/>
                <w:rtl/>
              </w:rPr>
              <w:t>أشغال، خدمات، استثمار</w:t>
            </w:r>
            <w:r w:rsidR="006614D5" w:rsidRPr="002238C0">
              <w:rPr>
                <w:rFonts w:asciiTheme="majorBidi" w:hAnsiTheme="majorBidi" w:cstheme="majorBidi"/>
                <w:highlight w:val="yellow"/>
                <w:rtl/>
                <w:lang w:bidi="ar-LB"/>
              </w:rPr>
              <w:t>،...</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40CEFAC5" w:rsidR="00DC0F45" w:rsidRPr="002238C0" w:rsidRDefault="00DC0F45"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(لا تقل عن /30/ يوم من التاريخ النهائي لتقديم العروض)</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33CD34AC" w:rsidR="00C300BA" w:rsidRPr="002238C0" w:rsidRDefault="00A733CD" w:rsidP="00A733CD">
            <w:pPr>
              <w:spacing w:line="276" w:lineRule="auto"/>
              <w:rPr>
                <w:rFonts w:asciiTheme="majorBidi" w:hAnsiTheme="majorBidi" w:cstheme="majorBidi"/>
                <w:highlight w:val="yellow"/>
              </w:rPr>
            </w:pPr>
            <w:r>
              <w:rPr>
                <w:rFonts w:asciiTheme="majorBidi" w:hAnsiTheme="majorBidi" w:cstheme="majorBidi" w:hint="cs"/>
                <w:highlight w:val="yellow"/>
                <w:rtl/>
              </w:rPr>
              <w:t>يُحدد</w:t>
            </w:r>
            <w:r>
              <w:rPr>
                <w:rFonts w:asciiTheme="majorBidi" w:hAnsiTheme="majorBidi" w:cstheme="majorBidi"/>
                <w:highlight w:val="yellow"/>
                <w:rtl/>
              </w:rPr>
              <w:t xml:space="preserve"> ضمان العر</w:t>
            </w:r>
            <w:r>
              <w:rPr>
                <w:rFonts w:asciiTheme="majorBidi" w:hAnsiTheme="majorBidi" w:cstheme="majorBidi" w:hint="cs"/>
                <w:highlight w:val="yellow"/>
                <w:rtl/>
              </w:rPr>
              <w:t>ض</w:t>
            </w:r>
            <w:r>
              <w:rPr>
                <w:rFonts w:asciiTheme="majorBidi" w:hAnsiTheme="majorBidi" w:cstheme="majorBidi"/>
                <w:highlight w:val="yellow"/>
              </w:rPr>
              <w:t xml:space="preserve"> </w:t>
            </w:r>
            <w:r>
              <w:rPr>
                <w:rFonts w:asciiTheme="majorBidi" w:hAnsiTheme="majorBidi" w:cstheme="majorBidi" w:hint="cs"/>
                <w:highlight w:val="yellow"/>
                <w:rtl/>
                <w:lang w:bidi="ar-LB"/>
              </w:rPr>
              <w:t>بقيمة مقطوعة على أن لا تزيد عن</w:t>
            </w:r>
            <w:r w:rsidR="005A2665" w:rsidRPr="002238C0">
              <w:rPr>
                <w:rFonts w:asciiTheme="majorBidi" w:hAnsiTheme="majorBidi" w:cstheme="majorBidi"/>
                <w:highlight w:val="yellow"/>
                <w:rtl/>
              </w:rPr>
              <w:t xml:space="preserve"> 3% من القيمة التقديرية </w:t>
            </w:r>
            <w:r>
              <w:rPr>
                <w:rFonts w:asciiTheme="majorBidi" w:hAnsiTheme="majorBidi" w:cstheme="majorBidi" w:hint="cs"/>
                <w:highlight w:val="yellow"/>
                <w:rtl/>
              </w:rPr>
              <w:t>للمشروع</w:t>
            </w:r>
            <w:r w:rsidR="00C37EA4" w:rsidRPr="002238C0">
              <w:rPr>
                <w:rFonts w:asciiTheme="majorBidi" w:hAnsiTheme="majorBidi" w:cstheme="majorBidi"/>
                <w:highlight w:val="yellow"/>
                <w:rtl/>
              </w:rPr>
              <w:t xml:space="preserve">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295164B" w:rsidR="00DC0F45" w:rsidRPr="002238C0" w:rsidRDefault="00AA2C46"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 xml:space="preserve">تُحدد مدة صلاحية </w:t>
            </w:r>
            <w:r w:rsidRPr="00E77597">
              <w:rPr>
                <w:rFonts w:asciiTheme="majorBidi" w:hAnsiTheme="majorBidi" w:cstheme="majorBidi"/>
                <w:highlight w:val="yellow"/>
                <w:u w:val="single"/>
                <w:rtl/>
              </w:rPr>
              <w:t>ضمان</w:t>
            </w:r>
            <w:r w:rsidRPr="002238C0">
              <w:rPr>
                <w:rFonts w:asciiTheme="majorBidi" w:hAnsiTheme="majorBidi" w:cstheme="majorBidi"/>
                <w:highlight w:val="yellow"/>
                <w:rtl/>
              </w:rPr>
              <w:t xml:space="preserve"> العرض </w:t>
            </w:r>
            <w:r w:rsidR="00DC0F45" w:rsidRPr="002238C0">
              <w:rPr>
                <w:rFonts w:asciiTheme="majorBidi" w:hAnsiTheme="majorBidi" w:cstheme="majorBidi"/>
                <w:highlight w:val="yellow"/>
                <w:rtl/>
              </w:rPr>
              <w:t>بإضافة /28/ يوم على مدة صلاحية العرض.</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14:paraId="68EB3393" w14:textId="77777777"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059B9F0C" w:rsidR="00DC0F45" w:rsidRPr="002238C0" w:rsidRDefault="00DC0F45" w:rsidP="002238C0">
            <w:pPr>
              <w:spacing w:line="276" w:lineRule="auto"/>
              <w:rPr>
                <w:rFonts w:asciiTheme="majorBidi" w:hAnsiTheme="majorBidi" w:cstheme="majorBidi"/>
                <w:highlight w:val="yellow"/>
              </w:rPr>
            </w:pPr>
            <w:r w:rsidRPr="002238C0">
              <w:rPr>
                <w:rFonts w:asciiTheme="majorBidi" w:hAnsiTheme="majorBidi" w:cstheme="majorBidi"/>
                <w:highlight w:val="yellow"/>
                <w:rtl/>
              </w:rPr>
              <w:t xml:space="preserve">السعر الأعلى، السعر الأدنى، </w:t>
            </w:r>
            <w:r w:rsidR="001A7083" w:rsidRPr="002238C0">
              <w:rPr>
                <w:rFonts w:asciiTheme="majorBidi" w:hAnsiTheme="majorBidi" w:cstheme="majorBidi"/>
                <w:highlight w:val="yellow"/>
                <w:rtl/>
              </w:rPr>
              <w:t xml:space="preserve">التنزيل المئوي الأعلي، </w:t>
            </w:r>
            <w:r w:rsidRPr="002238C0">
              <w:rPr>
                <w:rFonts w:asciiTheme="majorBidi" w:hAnsiTheme="majorBidi" w:cstheme="majorBidi"/>
                <w:highlight w:val="yellow"/>
                <w:rtl/>
              </w:rPr>
              <w:t>العر</w:t>
            </w:r>
            <w:r w:rsidRPr="002238C0">
              <w:rPr>
                <w:rFonts w:asciiTheme="majorBidi" w:hAnsiTheme="majorBidi" w:cstheme="majorBidi"/>
                <w:highlight w:val="yellow"/>
                <w:rtl/>
                <w:lang w:bidi="ar-LB"/>
              </w:rPr>
              <w:t>ض الإقتصادي</w:t>
            </w:r>
            <w:r w:rsidRPr="002238C0">
              <w:rPr>
                <w:rFonts w:asciiTheme="majorBidi" w:hAnsiTheme="majorBidi" w:cstheme="majorBidi"/>
                <w:highlight w:val="yellow"/>
                <w:rtl/>
              </w:rPr>
              <w:t xml:space="preserve"> الأفضل، ...</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77777777" w:rsidR="00DC0F45" w:rsidRPr="002238C0" w:rsidRDefault="00DC0F45" w:rsidP="002238C0">
            <w:pPr>
              <w:spacing w:line="276" w:lineRule="auto"/>
              <w:rPr>
                <w:rFonts w:asciiTheme="majorBidi" w:hAnsiTheme="majorBidi" w:cstheme="majorBidi"/>
              </w:rPr>
            </w:pP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77777777" w:rsidR="00DC0F45" w:rsidRPr="002238C0" w:rsidRDefault="00DC0F45" w:rsidP="002238C0">
            <w:pPr>
              <w:spacing w:line="276" w:lineRule="auto"/>
              <w:rPr>
                <w:rFonts w:asciiTheme="majorBidi" w:hAnsiTheme="majorBidi" w:cstheme="majorBidi"/>
              </w:rPr>
            </w:pP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77777777" w:rsidR="00DC0F45" w:rsidRPr="002238C0" w:rsidRDefault="00DC0F45" w:rsidP="002238C0">
            <w:pPr>
              <w:spacing w:line="276" w:lineRule="auto"/>
              <w:rPr>
                <w:rFonts w:asciiTheme="majorBidi" w:hAnsiTheme="majorBidi" w:cstheme="majorBidi"/>
              </w:rPr>
            </w:pP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7777777" w:rsidR="00DC0F45" w:rsidRPr="002238C0" w:rsidRDefault="00DC0F45" w:rsidP="002238C0">
            <w:pPr>
              <w:spacing w:line="276" w:lineRule="auto"/>
              <w:rPr>
                <w:rFonts w:asciiTheme="majorBidi" w:hAnsiTheme="majorBidi" w:cstheme="majorBidi"/>
              </w:rPr>
            </w:pPr>
          </w:p>
        </w:tc>
      </w:tr>
      <w:tr w:rsidR="0045315E" w:rsidRPr="002238C0" w14:paraId="6CC69463" w14:textId="77777777" w:rsidTr="00C40AC6">
        <w:trPr>
          <w:trHeight w:val="64"/>
        </w:trPr>
        <w:tc>
          <w:tcPr>
            <w:tcW w:w="3600" w:type="dxa"/>
            <w:vAlign w:val="center"/>
          </w:tcPr>
          <w:p w14:paraId="32E5A158" w14:textId="3668CAA3"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77777777" w:rsidR="0045315E" w:rsidRPr="002238C0" w:rsidRDefault="0045315E" w:rsidP="002238C0">
            <w:pPr>
              <w:spacing w:line="276" w:lineRule="auto"/>
              <w:rPr>
                <w:rFonts w:asciiTheme="majorBidi" w:hAnsiTheme="majorBidi" w:cstheme="majorBidi"/>
              </w:rPr>
            </w:pP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77777777" w:rsidR="00DC0F45" w:rsidRPr="002238C0" w:rsidRDefault="00DC0F45" w:rsidP="002238C0">
            <w:pPr>
              <w:spacing w:line="276" w:lineRule="auto"/>
              <w:rPr>
                <w:rFonts w:asciiTheme="majorBidi" w:hAnsiTheme="majorBidi" w:cstheme="majorBidi"/>
              </w:rPr>
            </w:pP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77777777" w:rsidR="00DC0F45" w:rsidRPr="002238C0" w:rsidRDefault="00DC0F45" w:rsidP="002238C0">
            <w:pPr>
              <w:spacing w:line="276" w:lineRule="auto"/>
              <w:rPr>
                <w:rFonts w:asciiTheme="majorBidi" w:hAnsiTheme="majorBidi" w:cstheme="majorBidi"/>
              </w:rPr>
            </w:pP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7884EB63" w:rsidR="00C300BA"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Pr="002238C0">
        <w:rPr>
          <w:rFonts w:asciiTheme="majorBidi" w:eastAsia="Cambria" w:hAnsiTheme="majorBidi" w:cstheme="majorBidi"/>
          <w:color w:val="000000"/>
          <w:highlight w:val="yellow"/>
          <w:rtl/>
        </w:rPr>
        <w:t>الجهة</w:t>
      </w:r>
      <w:r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highlight w:val="yellow"/>
          <w:rtl/>
        </w:rPr>
        <w:t>الشارية</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EF2F21">
        <w:rPr>
          <w:rFonts w:asciiTheme="majorBidi" w:eastAsia="Cambria" w:hAnsiTheme="majorBidi" w:cstheme="majorBidi" w:hint="cs"/>
          <w:color w:val="000000"/>
          <w:highlight w:val="yellow"/>
          <w:rtl/>
        </w:rPr>
        <w:t>طلب عروض أسعار/</w:t>
      </w:r>
      <w:r w:rsidRPr="002238C0">
        <w:rPr>
          <w:rFonts w:asciiTheme="majorBidi" w:eastAsia="Cambria" w:hAnsiTheme="majorBidi" w:cstheme="majorBidi"/>
          <w:color w:val="000000"/>
          <w:highlight w:val="yellow"/>
          <w:rtl/>
        </w:rPr>
        <w:t>مزايدة عمومية</w:t>
      </w:r>
      <w:r w:rsidRPr="002238C0">
        <w:rPr>
          <w:rFonts w:asciiTheme="majorBidi" w:eastAsia="Cambria" w:hAnsiTheme="majorBidi" w:cstheme="majorBidi"/>
          <w:color w:val="000000"/>
          <w:rtl/>
        </w:rPr>
        <w:t xml:space="preserve"> لتلزيم (</w:t>
      </w:r>
      <w:r w:rsidRPr="002238C0">
        <w:rPr>
          <w:rFonts w:asciiTheme="majorBidi" w:eastAsia="Cambria" w:hAnsiTheme="majorBidi" w:cstheme="majorBidi"/>
          <w:color w:val="000000"/>
          <w:highlight w:val="yellow"/>
          <w:rtl/>
        </w:rPr>
        <w:t>مو</w:t>
      </w:r>
      <w:r w:rsidR="00F710C2" w:rsidRPr="002238C0">
        <w:rPr>
          <w:rFonts w:asciiTheme="majorBidi" w:eastAsia="Cambria" w:hAnsiTheme="majorBidi" w:cstheme="majorBidi"/>
          <w:color w:val="000000"/>
          <w:highlight w:val="yellow"/>
          <w:rtl/>
        </w:rPr>
        <w:t>ضوع الصفقة</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14:paraId="33D99721" w14:textId="208E235B"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2C6BAB" w:rsidRPr="002238C0">
        <w:rPr>
          <w:rFonts w:asciiTheme="majorBidi" w:eastAsia="Cambria" w:hAnsiTheme="majorBidi" w:cstheme="majorBidi"/>
          <w:color w:val="000000"/>
          <w:rtl/>
        </w:rPr>
        <w:t>(</w:t>
      </w:r>
      <w:r w:rsidRPr="002238C0">
        <w:rPr>
          <w:rFonts w:asciiTheme="majorBidi" w:eastAsia="Cambria" w:hAnsiTheme="majorBidi" w:cstheme="majorBidi"/>
          <w:color w:val="000000"/>
          <w:highlight w:val="yellow"/>
          <w:rtl/>
        </w:rPr>
        <w:t>بالجهة الشا</w:t>
      </w:r>
      <w:r w:rsidR="002C6BAB" w:rsidRPr="002238C0">
        <w:rPr>
          <w:rFonts w:asciiTheme="majorBidi" w:eastAsia="Cambria" w:hAnsiTheme="majorBidi" w:cstheme="majorBidi"/>
          <w:color w:val="000000"/>
          <w:highlight w:val="yellow"/>
          <w:rtl/>
        </w:rPr>
        <w:t>رية (</w:t>
      </w:r>
      <w:r w:rsidRPr="002238C0">
        <w:rPr>
          <w:rFonts w:asciiTheme="majorBidi" w:eastAsia="Cambria" w:hAnsiTheme="majorBidi" w:cstheme="majorBidi"/>
          <w:color w:val="000000"/>
          <w:highlight w:val="yellow"/>
          <w:rtl/>
        </w:rPr>
        <w:t>تحديده ان وجد</w:t>
      </w:r>
      <w:r w:rsidR="002C6BAB"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وفي أي وسيلة تحددها الجهة الشارية</w:t>
      </w:r>
      <w:r w:rsidR="00541A8B">
        <w:rPr>
          <w:rFonts w:asciiTheme="majorBidi" w:eastAsia="Cambria" w:hAnsiTheme="majorBidi" w:cstheme="majorBidi" w:hint="cs"/>
          <w:color w:val="000000"/>
          <w:rtl/>
          <w:lang w:bidi="ar-LB"/>
        </w:rPr>
        <w:t xml:space="preserve"> (يُحذف هذا البند في حالة طلب عروض الأسعار)</w:t>
      </w:r>
      <w:r w:rsidR="00F80A7E" w:rsidRPr="002238C0">
        <w:rPr>
          <w:rFonts w:asciiTheme="majorBidi" w:eastAsia="Cambria" w:hAnsiTheme="majorBidi" w:cstheme="majorBidi"/>
          <w:color w:val="000000"/>
          <w:rtl/>
        </w:rPr>
        <w:t>.</w:t>
      </w:r>
    </w:p>
    <w:p w14:paraId="3D879897" w14:textId="1A033597"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14:paraId="15F5BD43" w14:textId="44F87513"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بيان بالأعمال المطلوبة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14:paraId="2952F5AB" w14:textId="4A3E88B1" w:rsidR="00C300BA" w:rsidRPr="002238C0" w:rsidRDefault="007109F7" w:rsidP="002238C0">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6</w:t>
      </w:r>
      <w:r w:rsidRPr="002238C0">
        <w:rPr>
          <w:rFonts w:asciiTheme="majorBidi" w:eastAsia="Cambria" w:hAnsiTheme="majorBidi" w:cstheme="majorBidi"/>
          <w:color w:val="000000"/>
          <w:highlight w:val="yellow"/>
          <w:rtl/>
        </w:rPr>
        <w:t xml:space="preserve">: </w:t>
      </w:r>
      <w:r w:rsidR="00F109BF">
        <w:rPr>
          <w:rFonts w:asciiTheme="majorBidi" w:eastAsia="Cambria" w:hAnsiTheme="majorBidi" w:cstheme="majorBidi" w:hint="cs"/>
          <w:color w:val="000000"/>
          <w:highlight w:val="yellow"/>
          <w:rtl/>
        </w:rPr>
        <w:t>تصريح بمعاينة مواقع العمل</w:t>
      </w:r>
    </w:p>
    <w:p w14:paraId="4A3C8BCB" w14:textId="00D8313F"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 xml:space="preserve">(تحديد عنوان الجهة الشارية) بعد دفع البدل المالي </w:t>
      </w:r>
      <w:r w:rsidR="00C342A9">
        <w:rPr>
          <w:rFonts w:asciiTheme="majorBidi" w:eastAsia="Times New Roman" w:hAnsiTheme="majorBidi" w:cstheme="majorBidi" w:hint="cs"/>
          <w:sz w:val="28"/>
          <w:szCs w:val="28"/>
          <w:highlight w:val="yellow"/>
          <w:rtl/>
          <w:lang w:bidi="ar-LB"/>
        </w:rPr>
        <w:t>البالغ / / فقط ()</w:t>
      </w:r>
      <w:r w:rsidR="00737166">
        <w:rPr>
          <w:rFonts w:asciiTheme="majorBidi" w:eastAsia="Times New Roman" w:hAnsiTheme="majorBidi" w:cstheme="majorBidi" w:hint="cs"/>
          <w:sz w:val="28"/>
          <w:szCs w:val="28"/>
          <w:highlight w:val="yellow"/>
          <w:rtl/>
          <w:lang w:bidi="ar-LB"/>
        </w:rPr>
        <w:t>.</w:t>
      </w:r>
      <w:r w:rsidRPr="002238C0">
        <w:rPr>
          <w:rFonts w:asciiTheme="majorBidi" w:eastAsia="Times New Roman" w:hAnsiTheme="majorBidi" w:cstheme="majorBidi"/>
          <w:sz w:val="28"/>
          <w:szCs w:val="28"/>
          <w:highlight w:val="yellow"/>
          <w:rtl/>
          <w:lang w:bidi="ar-LB"/>
        </w:rPr>
        <w:t xml:space="preserve"> (</w:t>
      </w:r>
      <w:r w:rsidR="00737166">
        <w:rPr>
          <w:rFonts w:asciiTheme="majorBidi" w:eastAsia="Times New Roman" w:hAnsiTheme="majorBidi" w:cstheme="majorBidi" w:hint="cs"/>
          <w:sz w:val="28"/>
          <w:szCs w:val="28"/>
          <w:highlight w:val="yellow"/>
          <w:rtl/>
          <w:lang w:bidi="ar-LB"/>
        </w:rPr>
        <w:t>تُحذف هذه الفقرة في حال عدم الإنطب</w:t>
      </w:r>
      <w:r w:rsidR="00D815CD">
        <w:rPr>
          <w:rFonts w:asciiTheme="majorBidi" w:eastAsia="Times New Roman" w:hAnsiTheme="majorBidi" w:cstheme="majorBidi" w:hint="cs"/>
          <w:sz w:val="28"/>
          <w:szCs w:val="28"/>
          <w:highlight w:val="yellow"/>
          <w:rtl/>
          <w:lang w:bidi="ar-LB"/>
        </w:rPr>
        <w:t>ا</w:t>
      </w:r>
      <w:r w:rsidR="00737166">
        <w:rPr>
          <w:rFonts w:asciiTheme="majorBidi" w:eastAsia="Times New Roman" w:hAnsiTheme="majorBidi" w:cstheme="majorBidi" w:hint="cs"/>
          <w:sz w:val="28"/>
          <w:szCs w:val="28"/>
          <w:highlight w:val="yellow"/>
          <w:rtl/>
          <w:lang w:bidi="ar-LB"/>
        </w:rPr>
        <w:t>ق</w:t>
      </w:r>
      <w:r w:rsidRPr="002238C0">
        <w:rPr>
          <w:rFonts w:asciiTheme="majorBidi" w:eastAsia="Times New Roman" w:hAnsiTheme="majorBidi" w:cstheme="majorBidi"/>
          <w:sz w:val="28"/>
          <w:szCs w:val="28"/>
          <w:highlight w:val="yellow"/>
          <w:rtl/>
          <w:lang w:bidi="ar-LB"/>
        </w:rPr>
        <w:t>)</w:t>
      </w:r>
      <w:r w:rsidR="00737166">
        <w:rPr>
          <w:rFonts w:asciiTheme="majorBidi" w:eastAsia="Times New Roman" w:hAnsiTheme="majorBidi" w:cstheme="majorBidi" w:hint="cs"/>
          <w:sz w:val="28"/>
          <w:szCs w:val="28"/>
          <w:rtl/>
          <w:lang w:bidi="ar-LB"/>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34B78396"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14:paraId="0308FEE7" w14:textId="3F8E2E08" w:rsidR="00D23C60"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14:paraId="303B2018" w14:textId="77777777" w:rsidR="00D23C60"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14:paraId="535F2155" w14:textId="77777777"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14:paraId="1E91D3CA" w14:textId="77777777" w:rsidR="00F04E44" w:rsidRPr="002238C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14:paraId="5B76B85C" w14:textId="77777777" w:rsidR="00F04E44" w:rsidRPr="002238C0" w:rsidRDefault="00F04E44" w:rsidP="00F04E44">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14:paraId="163EA1D4" w14:textId="77777777" w:rsidR="00D23C60" w:rsidRPr="0045315E" w:rsidRDefault="00D23C60" w:rsidP="00D23C60">
      <w:pPr>
        <w:rPr>
          <w:lang w:bidi="ar-LB"/>
        </w:rPr>
      </w:pPr>
    </w:p>
    <w:p w14:paraId="37E2BBDD" w14:textId="48345966"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العارضون المسموح لهم الإشتراك بهذه الصفقة</w:t>
      </w:r>
    </w:p>
    <w:p w14:paraId="57E68B0D" w14:textId="691E53CB"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 </w:t>
      </w: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14:paraId="66CC570C" w14:textId="77777777" w:rsidR="00D23C60" w:rsidRPr="00D23C60" w:rsidRDefault="00D23C60" w:rsidP="00D23C60"/>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7AB9A8A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بطريقة المناقصة/المزايدة العمومية</w:t>
      </w:r>
      <w:r w:rsidR="002534DC">
        <w:rPr>
          <w:rFonts w:asciiTheme="majorBidi" w:eastAsia="Cambria" w:hAnsiTheme="majorBidi" w:cstheme="majorBidi" w:hint="cs"/>
          <w:color w:val="000000"/>
          <w:highlight w:val="yellow"/>
          <w:rtl/>
        </w:rPr>
        <w:t>/طلب عروض الأسعار</w:t>
      </w:r>
      <w:r w:rsidRPr="002238C0">
        <w:rPr>
          <w:rFonts w:asciiTheme="majorBidi" w:eastAsia="Cambria" w:hAnsiTheme="majorBidi" w:cstheme="majorBidi"/>
          <w:color w:val="000000"/>
          <w:highlight w:val="yellow"/>
          <w:rtl/>
        </w:rPr>
        <w:t xml:space="preserve"> عل</w:t>
      </w:r>
      <w:r w:rsidR="00683F0F" w:rsidRPr="002238C0">
        <w:rPr>
          <w:rFonts w:asciiTheme="majorBidi" w:eastAsia="Cambria" w:hAnsiTheme="majorBidi" w:cstheme="majorBidi"/>
          <w:color w:val="000000"/>
          <w:highlight w:val="yellow"/>
          <w:rtl/>
        </w:rPr>
        <w:t>ى أساس تقديم أسعار/تنزيل مئوي</w:t>
      </w:r>
      <w:r w:rsidR="00FB7CF6" w:rsidRPr="002238C0">
        <w:rPr>
          <w:rFonts w:asciiTheme="majorBidi" w:eastAsia="Cambria" w:hAnsiTheme="majorBidi" w:cstheme="majorBidi"/>
          <w:color w:val="000000"/>
          <w:highlight w:val="yellow"/>
          <w:rtl/>
        </w:rPr>
        <w:t xml:space="preserve"> على اسعار الإدارة</w:t>
      </w:r>
      <w:r w:rsidR="000F1FDA" w:rsidRPr="002238C0">
        <w:rPr>
          <w:rFonts w:asciiTheme="majorBidi" w:eastAsia="Cambria" w:hAnsiTheme="majorBidi" w:cstheme="majorBidi"/>
          <w:color w:val="000000"/>
          <w:highlight w:val="yellow"/>
          <w:rtl/>
        </w:rPr>
        <w:t>/</w:t>
      </w:r>
      <w:r w:rsidR="000254FB" w:rsidRPr="002238C0">
        <w:rPr>
          <w:rFonts w:asciiTheme="majorBidi" w:eastAsia="Cambria" w:hAnsiTheme="majorBidi" w:cstheme="majorBidi"/>
          <w:color w:val="000000"/>
          <w:highlight w:val="yellow"/>
          <w:rtl/>
        </w:rPr>
        <w:t xml:space="preserve"> </w:t>
      </w:r>
      <w:r w:rsidR="00A107AA" w:rsidRPr="002238C0">
        <w:rPr>
          <w:rFonts w:asciiTheme="majorBidi" w:eastAsia="Cambria" w:hAnsiTheme="majorBidi" w:cstheme="majorBidi"/>
          <w:color w:val="000000"/>
          <w:highlight w:val="yellow"/>
          <w:rtl/>
        </w:rPr>
        <w:t>العرض الإقتصادي الأفض</w:t>
      </w:r>
      <w:r w:rsidR="00A107AA" w:rsidRPr="002238C0">
        <w:rPr>
          <w:rFonts w:asciiTheme="majorBidi" w:eastAsia="Cambria" w:hAnsiTheme="majorBidi" w:cstheme="majorBidi"/>
          <w:color w:val="000000"/>
          <w:highlight w:val="yellow"/>
          <w:rtl/>
          <w:lang w:bidi="ar-LB"/>
        </w:rPr>
        <w:t xml:space="preserve">ل... </w:t>
      </w:r>
    </w:p>
    <w:p w14:paraId="0D618334" w14:textId="72D89D33" w:rsidR="00C300BA" w:rsidRPr="002238C0" w:rsidRDefault="007109F7" w:rsidP="002238C0">
      <w:p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u w:val="single"/>
          <w:rtl/>
        </w:rPr>
        <w:t>أو</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العمومية/المزايدة العمومية</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على أساس تقديم أسعار لكل مجموعة</w:t>
      </w:r>
      <w:r w:rsidR="007B268E">
        <w:rPr>
          <w:rFonts w:asciiTheme="majorBidi" w:eastAsia="Cambria" w:hAnsiTheme="majorBidi" w:cstheme="majorBidi" w:hint="cs"/>
          <w:color w:val="000000"/>
          <w:highlight w:val="yellow"/>
          <w:rtl/>
        </w:rPr>
        <w:t>/صنف</w:t>
      </w:r>
      <w:r w:rsidR="009007DC" w:rsidRPr="002238C0">
        <w:rPr>
          <w:rFonts w:asciiTheme="majorBidi" w:eastAsia="Cambria" w:hAnsiTheme="majorBidi" w:cstheme="majorBidi"/>
          <w:color w:val="000000"/>
          <w:highlight w:val="yellow"/>
          <w:rtl/>
        </w:rPr>
        <w:t xml:space="preserve"> على حدة، </w:t>
      </w:r>
      <w:r w:rsidRPr="002238C0">
        <w:rPr>
          <w:rFonts w:asciiTheme="majorBidi" w:eastAsia="Cambria" w:hAnsiTheme="majorBidi" w:cstheme="majorBidi"/>
          <w:color w:val="000000"/>
          <w:highlight w:val="yellow"/>
          <w:rtl/>
        </w:rPr>
        <w:t xml:space="preserve">ويحق </w:t>
      </w:r>
      <w:r w:rsidR="009007DC" w:rsidRPr="002238C0">
        <w:rPr>
          <w:rFonts w:asciiTheme="majorBidi" w:eastAsia="Cambria" w:hAnsiTheme="majorBidi" w:cstheme="majorBidi"/>
          <w:color w:val="000000"/>
          <w:highlight w:val="yellow"/>
          <w:rtl/>
        </w:rPr>
        <w:t>للعارض</w:t>
      </w:r>
      <w:r w:rsidRPr="002238C0">
        <w:rPr>
          <w:rFonts w:asciiTheme="majorBidi" w:eastAsia="Cambria" w:hAnsiTheme="majorBidi" w:cstheme="majorBidi"/>
          <w:color w:val="000000"/>
          <w:highlight w:val="yellow"/>
          <w:rtl/>
        </w:rPr>
        <w:t xml:space="preserve"> ان يشترك في الصفقة على أساس مجموعة</w:t>
      </w:r>
      <w:r w:rsidR="007B268E">
        <w:rPr>
          <w:rFonts w:asciiTheme="majorBidi" w:eastAsia="Cambria" w:hAnsiTheme="majorBidi" w:cstheme="majorBidi" w:hint="cs"/>
          <w:color w:val="000000"/>
          <w:highlight w:val="yellow"/>
          <w:rtl/>
        </w:rPr>
        <w:t>/صنف</w:t>
      </w:r>
      <w:r w:rsidRPr="002238C0">
        <w:rPr>
          <w:rFonts w:asciiTheme="majorBidi" w:eastAsia="Cambria" w:hAnsiTheme="majorBidi" w:cstheme="majorBidi"/>
          <w:color w:val="000000"/>
          <w:highlight w:val="yellow"/>
          <w:rtl/>
        </w:rPr>
        <w:t xml:space="preserve"> واحدة أو أكثر، وهي مقسمة إلى (عدد المجموعات) على النحو التالي:</w:t>
      </w:r>
    </w:p>
    <w:p w14:paraId="70F32459" w14:textId="77777777" w:rsidR="00C300BA" w:rsidRPr="002238C0"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الأولى: (إسم المجموعة)</w:t>
      </w:r>
    </w:p>
    <w:p w14:paraId="3AC66EF5" w14:textId="77777777" w:rsidR="00C300BA" w:rsidRPr="002238C0"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الثانية: (إسم المجموعة</w:t>
      </w:r>
      <w:r w:rsidR="00015D31" w:rsidRPr="002238C0">
        <w:rPr>
          <w:rFonts w:asciiTheme="majorBidi" w:eastAsia="Cambria" w:hAnsiTheme="majorBidi" w:cstheme="majorBidi"/>
          <w:color w:val="000000"/>
          <w:highlight w:val="yellow"/>
          <w:rtl/>
        </w:rPr>
        <w:t>)</w:t>
      </w:r>
    </w:p>
    <w:p w14:paraId="0BBC7EBC" w14:textId="6163F33A" w:rsidR="007F07FD" w:rsidRPr="005124DA" w:rsidRDefault="007109F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tl/>
        </w:rPr>
      </w:pPr>
      <w:r w:rsidRPr="002238C0">
        <w:rPr>
          <w:rFonts w:asciiTheme="majorBidi" w:eastAsia="Cambria" w:hAnsiTheme="majorBidi" w:cstheme="majorBidi"/>
          <w:color w:val="000000"/>
          <w:highlight w:val="yellow"/>
          <w:rtl/>
        </w:rPr>
        <w:t>المجموعة:...</w:t>
      </w:r>
    </w:p>
    <w:p w14:paraId="5956A805" w14:textId="77777777" w:rsidR="00C917F0" w:rsidRPr="002238C0" w:rsidRDefault="00C917F0" w:rsidP="002238C0">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الأدنى، الأعلى</w:t>
      </w:r>
      <w:r w:rsidRPr="002238C0">
        <w:rPr>
          <w:rFonts w:asciiTheme="majorBidi" w:hAnsiTheme="majorBidi" w:cstheme="majorBidi"/>
          <w:color w:val="000000"/>
          <w:rtl/>
        </w:rPr>
        <w:t>) الإجمالي للصفقة.</w:t>
      </w:r>
    </w:p>
    <w:p w14:paraId="6C78AAB8" w14:textId="7B139B5E" w:rsidR="00C917F0" w:rsidRPr="002238C0" w:rsidRDefault="00C917F0"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sidRPr="002238C0">
        <w:rPr>
          <w:rFonts w:asciiTheme="majorBidi" w:hAnsiTheme="majorBidi" w:cstheme="majorBidi"/>
          <w:color w:val="000000"/>
          <w:highlight w:val="yellow"/>
          <w:u w:val="single"/>
          <w:rtl/>
        </w:rPr>
        <w:t>أو</w:t>
      </w:r>
      <w:r w:rsidRPr="002238C0">
        <w:rPr>
          <w:rFonts w:asciiTheme="majorBidi" w:hAnsiTheme="majorBidi" w:cstheme="majorBidi"/>
          <w:color w:val="000000"/>
          <w:highlight w:val="yellow"/>
          <w:rtl/>
        </w:rPr>
        <w:t xml:space="preserve"> يسند التلزيم مؤقتًا لكل </w:t>
      </w:r>
      <w:r w:rsidR="007B268E">
        <w:rPr>
          <w:rFonts w:asciiTheme="majorBidi" w:hAnsiTheme="majorBidi" w:cstheme="majorBidi" w:hint="cs"/>
          <w:color w:val="000000"/>
          <w:highlight w:val="yellow"/>
          <w:rtl/>
        </w:rPr>
        <w:t>صنف/مجموعة</w:t>
      </w:r>
      <w:r w:rsidRPr="002238C0">
        <w:rPr>
          <w:rFonts w:asciiTheme="majorBidi" w:hAnsiTheme="majorBidi" w:cstheme="majorBidi"/>
          <w:color w:val="000000"/>
          <w:highlight w:val="yellow"/>
          <w:rtl/>
        </w:rPr>
        <w:t xml:space="preserve"> على حدة إلى العارض المقبول عرضه شكلاً من الناحية الإدارية والفنية والذي قدّم السعر (الأدنى، الأعلى) الإجمالي لكل مجموعة</w:t>
      </w:r>
      <w:r w:rsidR="007B268E">
        <w:rPr>
          <w:rFonts w:asciiTheme="majorBidi" w:hAnsiTheme="majorBidi" w:cstheme="majorBidi" w:hint="cs"/>
          <w:color w:val="000000"/>
          <w:highlight w:val="yellow"/>
          <w:rtl/>
        </w:rPr>
        <w:t>/صنف</w:t>
      </w:r>
      <w:r w:rsidRPr="002238C0">
        <w:rPr>
          <w:rFonts w:asciiTheme="majorBidi" w:hAnsiTheme="majorBidi" w:cstheme="majorBidi"/>
          <w:color w:val="000000"/>
          <w:highlight w:val="yellow"/>
          <w:rtl/>
        </w:rPr>
        <w:t xml:space="preserve"> على حده. </w:t>
      </w:r>
    </w:p>
    <w:p w14:paraId="6C3A4C0D" w14:textId="77777777" w:rsidR="00C917F0" w:rsidRPr="002238C0" w:rsidRDefault="00C917F0" w:rsidP="002238C0">
      <w:pPr>
        <w:pBdr>
          <w:top w:val="nil"/>
          <w:left w:val="nil"/>
          <w:bottom w:val="nil"/>
          <w:right w:val="nil"/>
          <w:between w:val="nil"/>
        </w:pBdr>
        <w:spacing w:after="240" w:line="276" w:lineRule="auto"/>
        <w:ind w:left="306"/>
        <w:rPr>
          <w:rFonts w:asciiTheme="majorBidi" w:hAnsiTheme="majorBidi" w:cstheme="majorBidi"/>
          <w:color w:val="000000"/>
          <w:rtl/>
        </w:rPr>
      </w:pPr>
      <w:r w:rsidRPr="002238C0">
        <w:rPr>
          <w:rFonts w:asciiTheme="majorBidi" w:hAnsiTheme="majorBidi" w:cstheme="majorBidi"/>
          <w:color w:val="000000"/>
          <w:highlight w:val="yellow"/>
          <w:u w:val="single"/>
          <w:rtl/>
        </w:rPr>
        <w:t>أو</w:t>
      </w:r>
      <w:r w:rsidRPr="002238C0">
        <w:rPr>
          <w:rFonts w:asciiTheme="majorBidi" w:hAnsiTheme="majorBidi" w:cstheme="majorBidi"/>
          <w:color w:val="000000"/>
          <w:highlight w:val="yellow"/>
          <w:rtl/>
        </w:rPr>
        <w:t xml:space="preserve"> يسند الإلتزام الى العارض صاحب العرض الاقتصادي الأفضل بالإستناد إلى معايير واجراءات التقييم التالية: (معايير مالية ومعايير اخرى غير السعر، تحددها الجهة الشارية)</w:t>
      </w:r>
    </w:p>
    <w:p w14:paraId="5F606C5C" w14:textId="7A516E8F"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في أية مجموعة من المجموعات</w:t>
      </w:r>
      <w:r w:rsidRPr="002238C0">
        <w:rPr>
          <w:rFonts w:asciiTheme="majorBidi" w:hAnsiTheme="majorBidi" w:cstheme="majorBidi"/>
          <w:color w:val="000000"/>
          <w:rtl/>
        </w:rPr>
        <w:t xml:space="preserve">) بعد إعطاء السلع اللبنانية أفضلية 10 بالمئة المذكورة في المادة </w:t>
      </w:r>
      <w:r w:rsidR="009C4B8C" w:rsidRPr="009C4B8C">
        <w:rPr>
          <w:rFonts w:asciiTheme="majorBidi" w:hAnsiTheme="majorBidi" w:cstheme="majorBidi" w:hint="cs"/>
          <w:color w:val="000000"/>
          <w:highlight w:val="yellow"/>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71A7F96D" w14:textId="62BDA498"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00ED71B4" w:rsidRPr="00D23C60">
        <w:rPr>
          <w:rFonts w:asciiTheme="majorBidi" w:eastAsia="Cambria" w:hAnsiTheme="majorBidi" w:cstheme="majorBidi" w:hint="cs"/>
          <w:bCs/>
          <w:color w:val="000000"/>
          <w:rtl/>
          <w:lang w:bidi="ar-LB"/>
        </w:rPr>
        <w:t xml:space="preserve"> </w:t>
      </w:r>
      <w:r w:rsidRPr="00D23C60">
        <w:rPr>
          <w:rFonts w:asciiTheme="majorBidi" w:eastAsia="Cambria" w:hAnsiTheme="majorBidi" w:cstheme="majorBidi" w:hint="cs"/>
          <w:bCs/>
          <w:color w:val="000000"/>
          <w:rtl/>
          <w:lang w:bidi="ar-LB"/>
        </w:rPr>
        <w:t xml:space="preserve">لا يعود تاريخها لأكثر من </w:t>
      </w:r>
      <w:r w:rsidR="00A13D35">
        <w:rPr>
          <w:rFonts w:asciiTheme="majorBidi" w:eastAsia="Cambria" w:hAnsiTheme="majorBidi" w:cstheme="majorBidi" w:hint="cs"/>
          <w:bCs/>
          <w:color w:val="000000"/>
          <w:rtl/>
          <w:lang w:bidi="ar-LB"/>
        </w:rPr>
        <w:t>سنة</w:t>
      </w:r>
      <w:r w:rsidRPr="00D23C60">
        <w:rPr>
          <w:rFonts w:asciiTheme="majorBidi" w:eastAsia="Cambria" w:hAnsiTheme="majorBidi" w:cstheme="majorBidi" w:hint="cs"/>
          <w:bCs/>
          <w:color w:val="000000"/>
          <w:rtl/>
          <w:lang w:bidi="ar-LB"/>
        </w:rPr>
        <w:t xml:space="preserve">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r w:rsidR="00C06D11">
        <w:rPr>
          <w:rFonts w:asciiTheme="majorBidi" w:eastAsia="Cambria" w:hAnsiTheme="majorBidi" w:cstheme="majorBidi" w:hint="cs"/>
          <w:bCs/>
          <w:color w:val="000000"/>
          <w:rtl/>
          <w:lang w:bidi="ar-LB"/>
        </w:rPr>
        <w:t xml:space="preserve"> باستثناء مستند السجل العدلي الذي يجب أن </w:t>
      </w:r>
      <w:r w:rsidR="00C06D11" w:rsidRPr="00C06D11">
        <w:rPr>
          <w:rFonts w:asciiTheme="majorBidi" w:eastAsia="Cambria" w:hAnsiTheme="majorBidi" w:cs="Times New Roman"/>
          <w:bCs/>
          <w:color w:val="000000"/>
          <w:rtl/>
          <w:lang w:bidi="ar-LB"/>
        </w:rPr>
        <w:t>لا يتعدى تاريخه الثلاثة أشهر من تاريخ جلسة فض العروض.</w:t>
      </w:r>
    </w:p>
    <w:p w14:paraId="59DB1B0E" w14:textId="6F1E1F69"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0E174A28"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0DAEBE04"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15FECB73"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المُحدد بموجب</w:t>
      </w:r>
      <w:r w:rsidRPr="002414A7">
        <w:rPr>
          <w:rFonts w:asciiTheme="majorBidi" w:eastAsia="Cambria" w:hAnsiTheme="majorBidi" w:cstheme="majorBidi"/>
          <w:color w:val="000000"/>
          <w:rtl/>
          <w:lang w:bidi="ar-LB"/>
        </w:rPr>
        <w:t xml:space="preserve"> </w:t>
      </w:r>
      <w:r w:rsidR="006C153F" w:rsidRPr="006C153F">
        <w:rPr>
          <w:rFonts w:asciiTheme="majorBidi" w:eastAsia="Cambria" w:hAnsiTheme="majorBidi" w:cstheme="majorBidi" w:hint="cs"/>
          <w:color w:val="000000"/>
          <w:highlight w:val="yellow"/>
          <w:rtl/>
          <w:lang w:bidi="ar-LB"/>
        </w:rPr>
        <w:t>المادة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4FCC15B" w14:textId="77777777" w:rsidR="002E16B0" w:rsidRDefault="00E233B5"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7B2D31DB" w14:textId="2DE4429A" w:rsidR="002E16B0" w:rsidRPr="002E16B0" w:rsidRDefault="002E16B0"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highlight w:val="yellow"/>
        </w:rPr>
      </w:pPr>
      <w:r w:rsidRPr="002E16B0">
        <w:rPr>
          <w:rFonts w:asciiTheme="majorBidi" w:eastAsia="Cambria" w:hAnsiTheme="majorBidi" w:cstheme="majorBidi" w:hint="cs"/>
          <w:color w:val="000000"/>
          <w:highlight w:val="yellow"/>
          <w:rtl/>
        </w:rPr>
        <w:t>مستند ال</w:t>
      </w:r>
      <w:r w:rsidRPr="002E16B0">
        <w:rPr>
          <w:rFonts w:asciiTheme="majorBidi" w:eastAsia="Cambria" w:hAnsiTheme="majorBidi" w:cstheme="majorBidi"/>
          <w:color w:val="000000"/>
          <w:highlight w:val="yellow"/>
          <w:rtl/>
        </w:rPr>
        <w:t xml:space="preserve">تصريح </w:t>
      </w:r>
      <w:r w:rsidRPr="002E16B0">
        <w:rPr>
          <w:rFonts w:asciiTheme="majorBidi" w:eastAsia="Cambria" w:hAnsiTheme="majorBidi" w:cstheme="majorBidi" w:hint="cs"/>
          <w:color w:val="000000"/>
          <w:highlight w:val="yellow"/>
          <w:rtl/>
        </w:rPr>
        <w:t>ب</w:t>
      </w:r>
      <w:r w:rsidRPr="002E16B0">
        <w:rPr>
          <w:rFonts w:asciiTheme="majorBidi" w:eastAsia="Cambria" w:hAnsiTheme="majorBidi" w:cstheme="majorBidi"/>
          <w:color w:val="000000"/>
          <w:highlight w:val="yellow"/>
          <w:rtl/>
        </w:rPr>
        <w:t>معاينة</w:t>
      </w:r>
      <w:r w:rsidRPr="002E16B0">
        <w:rPr>
          <w:rFonts w:asciiTheme="majorBidi" w:eastAsia="Cambria" w:hAnsiTheme="majorBidi" w:cstheme="majorBidi" w:hint="cs"/>
          <w:color w:val="000000"/>
          <w:highlight w:val="yellow"/>
          <w:rtl/>
        </w:rPr>
        <w:t xml:space="preserve"> مواقع العمل</w:t>
      </w:r>
      <w:r w:rsidRPr="002E16B0">
        <w:rPr>
          <w:rFonts w:asciiTheme="majorBidi" w:eastAsia="Cambria" w:hAnsiTheme="majorBidi" w:cstheme="majorBidi"/>
          <w:color w:val="000000"/>
          <w:highlight w:val="yellow"/>
          <w:rtl/>
        </w:rPr>
        <w:t xml:space="preserve"> نافي للجهالة</w:t>
      </w:r>
      <w:r w:rsidRPr="002E16B0">
        <w:rPr>
          <w:rFonts w:asciiTheme="majorBidi" w:eastAsia="Cambria" w:hAnsiTheme="majorBidi" w:cstheme="majorBidi" w:hint="cs"/>
          <w:color w:val="000000"/>
          <w:highlight w:val="yellow"/>
          <w:rtl/>
        </w:rPr>
        <w:t xml:space="preserve"> وفق النموذج المرفق (يُحذف هذا </w:t>
      </w:r>
      <w:r w:rsidR="007E48C6">
        <w:rPr>
          <w:rFonts w:asciiTheme="majorBidi" w:eastAsia="Cambria" w:hAnsiTheme="majorBidi" w:cstheme="majorBidi" w:hint="cs"/>
          <w:color w:val="000000"/>
          <w:highlight w:val="yellow"/>
          <w:rtl/>
          <w:lang w:bidi="ar-LB"/>
        </w:rPr>
        <w:t>البند</w:t>
      </w:r>
      <w:r w:rsidRPr="002E16B0">
        <w:rPr>
          <w:rFonts w:asciiTheme="majorBidi" w:eastAsia="Cambria" w:hAnsiTheme="majorBidi" w:cstheme="majorBidi" w:hint="cs"/>
          <w:color w:val="000000"/>
          <w:highlight w:val="yellow"/>
          <w:rtl/>
        </w:rPr>
        <w:t xml:space="preserve"> في حال عدم الإنطباق)</w:t>
      </w:r>
    </w:p>
    <w:p w14:paraId="2D18D825" w14:textId="4A5F90D4" w:rsidR="00737166" w:rsidRPr="008060CC" w:rsidRDefault="00737166" w:rsidP="006C153F">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(تحديد إسم الجهة الشارية)</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(يُحذف هذا البند في حال عدم الإنطباق).</w:t>
      </w:r>
    </w:p>
    <w:p w14:paraId="1DA891F5" w14:textId="6F42DC7F"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14:paraId="3A44EDFF" w14:textId="758AD2B8" w:rsidR="00C300BA" w:rsidRPr="006D5201"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6D5201" w:rsidRPr="00FA4DCF">
        <w:rPr>
          <w:rFonts w:asciiTheme="majorBidi" w:eastAsia="Cambria" w:hAnsiTheme="majorBidi" w:cstheme="majorBidi" w:hint="cs"/>
          <w:bCs/>
          <w:i/>
          <w:iCs/>
          <w:color w:val="000000"/>
          <w:rtl/>
        </w:rPr>
        <w:t xml:space="preserve"> </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14:paraId="688FF58F" w14:textId="77777777"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3C286C6F" w:rsidR="00C300BA" w:rsidRPr="007A6206" w:rsidRDefault="007109F7" w:rsidP="0045038C">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14:paraId="0AC787CD" w14:textId="5629AD29" w:rsidR="00716D88" w:rsidRPr="00716D88" w:rsidRDefault="00716D88"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14:paraId="733BCAEA" w14:textId="4E681A58"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Pr="00FA4DCF">
        <w:rPr>
          <w:rFonts w:asciiTheme="majorBidi" w:eastAsia="Cambria" w:hAnsiTheme="majorBidi" w:cstheme="majorBidi" w:hint="cs"/>
          <w:color w:val="000000"/>
          <w:rtl/>
        </w:rPr>
        <w:t xml:space="preserve"> </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14:paraId="0F4ED8A4" w14:textId="77777777" w:rsidR="00C134AC"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14:paraId="5ED9B7EA" w14:textId="77777777" w:rsidR="00C134AC" w:rsidRPr="00FA4DCF"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14:paraId="61716B12" w14:textId="77777777"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14:paraId="57258680" w14:textId="74E35290" w:rsidR="00E44ED4" w:rsidRPr="00FA4DCF"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Pr>
          <w:rFonts w:asciiTheme="majorBidi" w:eastAsia="Cambria" w:hAnsiTheme="majorBidi" w:cstheme="majorBidi" w:hint="cs"/>
          <w:color w:val="000000"/>
          <w:rtl/>
        </w:rPr>
        <w:t xml:space="preserve"> </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14:paraId="55A5CB18" w14:textId="77777777" w:rsidR="00C300BA" w:rsidRPr="00FA4DCF"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14:paraId="546D3574" w14:textId="723CAF6C"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14:paraId="7CA885E5" w14:textId="77777777"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5E586495" w14:textId="77777777"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14:paraId="0017857E"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14:paraId="2168F2B1"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lastRenderedPageBreak/>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5012F726"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35F6F84D" w14:textId="45186668"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668F297D"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لكل مجموعة</w:t>
      </w:r>
      <w:r w:rsidR="003353C1">
        <w:rPr>
          <w:rFonts w:asciiTheme="majorBidi" w:eastAsia="Cambria" w:hAnsiTheme="majorBidi" w:cstheme="majorBidi" w:hint="cs"/>
          <w:color w:val="000000"/>
          <w:highlight w:val="yellow"/>
          <w:rtl/>
        </w:rPr>
        <w:t>/صنف</w:t>
      </w:r>
      <w:r w:rsidR="006175F9" w:rsidRPr="002238C0">
        <w:rPr>
          <w:rFonts w:asciiTheme="majorBidi" w:eastAsia="Cambria" w:hAnsiTheme="majorBidi" w:cstheme="majorBidi"/>
          <w:color w:val="000000"/>
          <w:highlight w:val="yellow"/>
          <w:rtl/>
        </w:rPr>
        <w:t xml:space="preserve"> على حدة، ويضع كل مجموعة ضمن ظرف مقفل يُدوّن عليه إسم المجموعة</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ع من قبل العارض (خاص بالتلزيم على أساس المجموعات)</w:t>
      </w:r>
      <w:r w:rsidR="000702F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394BF65C" w:rsidR="008A015C"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للصفقة / لكل مجموعة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22F297C0" w14:textId="6E0A35D7"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r w:rsidR="00DB5668" w:rsidRPr="002238C0">
        <w:rPr>
          <w:rFonts w:asciiTheme="majorBidi" w:hAnsiTheme="majorBidi" w:cstheme="majorBidi"/>
          <w:b w:val="0"/>
          <w:bCs/>
          <w:sz w:val="28"/>
          <w:szCs w:val="28"/>
          <w:highlight w:val="yellow"/>
          <w:rtl/>
        </w:rPr>
        <w:t xml:space="preserve"> </w:t>
      </w:r>
    </w:p>
    <w:p w14:paraId="4FB47113" w14:textId="5653BC78"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Pr>
        <w:t xml:space="preserve"> </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14:paraId="5862B4F3" w14:textId="77777777"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5EFE8A4D"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45038C" w:rsidRPr="00F80B70">
        <w:rPr>
          <w:rFonts w:asciiTheme="majorBidi" w:hAnsiTheme="majorBidi" w:cstheme="majorBidi"/>
          <w:color w:val="000000"/>
          <w:highlight w:val="yellow"/>
          <w:rtl/>
        </w:rPr>
        <w:t>(</w:t>
      </w:r>
      <w:r w:rsidR="0045038C">
        <w:rPr>
          <w:rFonts w:asciiTheme="majorBidi" w:hAnsiTheme="majorBidi" w:cstheme="majorBidi" w:hint="cs"/>
          <w:color w:val="000000"/>
          <w:highlight w:val="yellow"/>
          <w:rtl/>
        </w:rPr>
        <w:t>تُحدد بشكل دقيق على</w:t>
      </w:r>
      <w:r w:rsidR="0045038C" w:rsidRPr="00F80B70">
        <w:rPr>
          <w:rFonts w:asciiTheme="majorBidi" w:hAnsiTheme="majorBidi" w:cstheme="majorBidi"/>
          <w:color w:val="000000"/>
          <w:highlight w:val="yellow"/>
          <w:rtl/>
        </w:rPr>
        <w:t xml:space="preserve"> ألا تقلّ عن ثلاثين يوماً  </w:t>
      </w:r>
      <w:r w:rsidR="0045038C">
        <w:rPr>
          <w:rFonts w:asciiTheme="majorBidi" w:hAnsiTheme="majorBidi" w:cstheme="majorBidi" w:hint="cs"/>
          <w:color w:val="000000"/>
          <w:highlight w:val="yellow"/>
          <w:rtl/>
        </w:rPr>
        <w:t xml:space="preserve">وأن </w:t>
      </w:r>
      <w:r w:rsidR="0045038C" w:rsidRPr="00F80B70">
        <w:rPr>
          <w:rFonts w:asciiTheme="majorBidi" w:hAnsiTheme="majorBidi" w:cstheme="majorBidi"/>
          <w:color w:val="000000"/>
          <w:highlight w:val="yellow"/>
          <w:rtl/>
        </w:rPr>
        <w:t xml:space="preserve">تكون متناسبة مع طبيعة </w:t>
      </w:r>
      <w:r w:rsidR="004A72BF">
        <w:rPr>
          <w:rFonts w:asciiTheme="majorBidi" w:hAnsiTheme="majorBidi" w:cstheme="majorBidi" w:hint="cs"/>
          <w:color w:val="000000"/>
          <w:highlight w:val="yellow"/>
          <w:rtl/>
        </w:rPr>
        <w:t>التلزيم</w:t>
      </w:r>
      <w:r w:rsidR="0045038C" w:rsidRPr="00F80B70">
        <w:rPr>
          <w:rFonts w:asciiTheme="majorBidi" w:hAnsiTheme="majorBidi" w:cstheme="majorBidi"/>
          <w:color w:val="000000"/>
          <w:highlight w:val="yellow"/>
          <w:rtl/>
        </w:rPr>
        <w:t>)</w:t>
      </w:r>
      <w:r w:rsidR="0045038C">
        <w:rPr>
          <w:rFonts w:asciiTheme="majorBidi" w:hAnsiTheme="majorBidi" w:cstheme="majorBidi" w:hint="cs"/>
          <w:color w:val="000000"/>
          <w:rtl/>
        </w:rPr>
        <w:t xml:space="preserve"> </w:t>
      </w:r>
      <w:r w:rsidRPr="00F80B70">
        <w:rPr>
          <w:rFonts w:asciiTheme="majorBidi" w:hAnsiTheme="majorBidi" w:cstheme="majorBidi"/>
          <w:color w:val="000000"/>
          <w:rtl/>
        </w:rPr>
        <w:t xml:space="preserve">من التاريخ النهائي لتقديم العروض.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14:paraId="01164222" w14:textId="51AA39D0" w:rsidR="004E3408" w:rsidRPr="002238C0" w:rsidRDefault="00D411C3" w:rsidP="002238C0">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Pr="002238C0">
        <w:rPr>
          <w:rFonts w:asciiTheme="majorBidi" w:hAnsiTheme="majorBidi" w:cstheme="majorBidi"/>
          <w:b/>
          <w:color w:val="000000"/>
          <w:highlight w:val="yellow"/>
          <w:rtl/>
        </w:rPr>
        <w:t xml:space="preserve"> </w:t>
      </w:r>
      <w:r w:rsidR="004E3408" w:rsidRPr="002238C0">
        <w:rPr>
          <w:rFonts w:asciiTheme="majorBidi" w:hAnsiTheme="majorBidi" w:cstheme="majorBidi"/>
          <w:b/>
          <w:color w:val="000000"/>
          <w:highlight w:val="yellow"/>
          <w:rtl/>
        </w:rPr>
        <w:t>يحدد ضمان العرض لهذه الصفقة بمبلغ (تحديد القيمة) ليرة لبنانية عن كل مجموعة</w:t>
      </w:r>
      <w:r w:rsidR="00EB02FC">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يقدم الملتزم عليها عرضًا على أن يقدم ضمان عرض لكل مجموعة</w:t>
      </w:r>
      <w:r w:rsidR="00C22900">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على حده. (التلزيم على أساس المجموعات</w:t>
      </w:r>
      <w:r w:rsidR="00EB02FC">
        <w:rPr>
          <w:rFonts w:asciiTheme="majorBidi" w:hAnsiTheme="majorBidi" w:cstheme="majorBidi" w:hint="cs"/>
          <w:b/>
          <w:color w:val="000000"/>
          <w:highlight w:val="yellow"/>
          <w:rtl/>
        </w:rPr>
        <w:t>/الأصناف</w:t>
      </w:r>
      <w:r w:rsidR="004E3408" w:rsidRPr="002238C0">
        <w:rPr>
          <w:rFonts w:asciiTheme="majorBidi" w:hAnsiTheme="majorBidi" w:cstheme="majorBidi"/>
          <w:b/>
          <w:color w:val="000000"/>
          <w:highlight w:val="yellow"/>
          <w:rtl/>
        </w:rPr>
        <w:t>)</w:t>
      </w:r>
      <w:r w:rsidR="00C22900">
        <w:rPr>
          <w:rFonts w:asciiTheme="majorBidi" w:hAnsiTheme="majorBidi" w:cstheme="majorBidi" w:hint="cs"/>
          <w:b/>
          <w:color w:val="000000"/>
          <w:rtl/>
        </w:rPr>
        <w:t>.</w:t>
      </w:r>
    </w:p>
    <w:p w14:paraId="75C6CC1D" w14:textId="7DDABE79"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22D0A5ED" w:rsidR="00EB2050" w:rsidRPr="00EB02FC" w:rsidRDefault="00EB2050"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lastRenderedPageBreak/>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77777777" w:rsidR="00FA658E" w:rsidRDefault="004E3408" w:rsidP="00FA658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Pr="002238C0">
        <w:rPr>
          <w:rFonts w:asciiTheme="majorBidi" w:hAnsiTheme="majorBidi" w:cstheme="majorBidi"/>
          <w:b/>
          <w:sz w:val="28"/>
          <w:szCs w:val="28"/>
          <w:highlight w:val="yellow"/>
          <w:rtl/>
        </w:rPr>
        <w:t>الجهة الشارية</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5938EC" w:rsidRPr="002238C0">
        <w:rPr>
          <w:rFonts w:asciiTheme="majorBidi" w:hAnsiTheme="majorBidi" w:cstheme="majorBidi"/>
          <w:b/>
          <w:sz w:val="28"/>
          <w:szCs w:val="28"/>
          <w:highlight w:val="yellow"/>
          <w:rtl/>
        </w:rPr>
        <w:t>المشروع</w:t>
      </w:r>
      <w:r w:rsidR="005938EC" w:rsidRPr="002238C0">
        <w:rPr>
          <w:rFonts w:asciiTheme="majorBidi" w:hAnsiTheme="majorBidi" w:cstheme="majorBidi"/>
          <w:b/>
          <w:sz w:val="28"/>
          <w:szCs w:val="28"/>
          <w:rtl/>
        </w:rPr>
        <w:t>) لصالح (</w:t>
      </w:r>
      <w:r w:rsidR="005938EC" w:rsidRPr="002238C0">
        <w:rPr>
          <w:rFonts w:asciiTheme="majorBidi" w:hAnsiTheme="majorBidi" w:cstheme="majorBidi"/>
          <w:b/>
          <w:sz w:val="28"/>
          <w:szCs w:val="28"/>
          <w:highlight w:val="yellow"/>
          <w:rtl/>
        </w:rPr>
        <w:t>الجهة الشارية</w:t>
      </w:r>
      <w:r w:rsidR="005938EC" w:rsidRPr="002238C0">
        <w:rPr>
          <w:rFonts w:asciiTheme="majorBidi" w:hAnsiTheme="majorBidi" w:cstheme="majorBidi"/>
          <w:b/>
          <w:sz w:val="28"/>
          <w:szCs w:val="28"/>
          <w:rtl/>
        </w:rPr>
        <w:t>)</w:t>
      </w:r>
    </w:p>
    <w:p w14:paraId="201AAD1F" w14:textId="1F7E936E" w:rsidR="00FA658E" w:rsidRPr="00FA658E" w:rsidRDefault="00FA658E" w:rsidP="00FA658E">
      <w:pPr>
        <w:pStyle w:val="ListParagraph"/>
        <w:numPr>
          <w:ilvl w:val="3"/>
          <w:numId w:val="10"/>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15FC9A65" w14:textId="77777777" w:rsidR="000D45C1" w:rsidRPr="00FA658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31DBE68E"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270A1F3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Pr="002238C0">
        <w:rPr>
          <w:rFonts w:asciiTheme="majorBidi" w:eastAsia="Cambria" w:hAnsiTheme="majorBidi" w:cstheme="majorBidi"/>
          <w:color w:val="000000"/>
          <w:highlight w:val="yellow"/>
          <w:rtl/>
        </w:rPr>
        <w:t>مكان تقديم العروض</w:t>
      </w:r>
      <w:r w:rsidRPr="002238C0">
        <w:rPr>
          <w:rFonts w:asciiTheme="majorBidi" w:eastAsia="Cambria" w:hAnsiTheme="majorBidi" w:cstheme="majorBidi"/>
          <w:color w:val="000000"/>
          <w:rtl/>
        </w:rPr>
        <w:t>) عند تقديم العرض مختوم ومعنون باسم (</w:t>
      </w:r>
      <w:r w:rsidRPr="002238C0">
        <w:rPr>
          <w:rFonts w:asciiTheme="majorBidi" w:eastAsia="Cambria" w:hAnsiTheme="majorBidi" w:cstheme="majorBidi"/>
          <w:color w:val="000000"/>
          <w:highlight w:val="yellow"/>
          <w:rtl/>
        </w:rPr>
        <w:t>الجهة الشارية وعنوانها</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14:paraId="1B37E1AB" w14:textId="77777777" w:rsidR="00B16FBC" w:rsidRPr="00F04E44"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(الج</w:t>
      </w:r>
      <w:r w:rsidR="00C74408" w:rsidRPr="00F04E44">
        <w:rPr>
          <w:rFonts w:asciiTheme="majorBidi" w:eastAsia="Cambria" w:hAnsiTheme="majorBidi" w:cstheme="majorBidi"/>
          <w:color w:val="000000"/>
          <w:highlight w:val="yellow"/>
          <w:rtl/>
        </w:rPr>
        <w:t>هة الشارية – مكان تقديم العروض).</w:t>
      </w:r>
    </w:p>
    <w:p w14:paraId="49D91BD6" w14:textId="2C6C5398" w:rsidR="00B16FBC"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541A8B"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541A8B">
        <w:rPr>
          <w:rFonts w:asciiTheme="majorBidi" w:eastAsia="Cambria" w:hAnsiTheme="majorBidi" w:cstheme="majorBidi" w:hint="cs"/>
          <w:color w:val="000000"/>
          <w:highlight w:val="yellow"/>
          <w:rtl/>
        </w:rPr>
        <w:t xml:space="preserve">في حالة طلب عروض الأسعار: </w:t>
      </w:r>
      <w:r w:rsidRPr="00541A8B">
        <w:rPr>
          <w:rFonts w:asciiTheme="majorBidi" w:eastAsia="Cambria" w:hAnsiTheme="majorBidi" w:cstheme="majorBidi"/>
          <w:color w:val="000000"/>
          <w:highlight w:val="yellow"/>
          <w:rtl/>
        </w:rPr>
        <w:t xml:space="preserve">يُحدد الموعد النهائي لتقديم العروض وفق ما </w:t>
      </w:r>
      <w:r w:rsidRPr="00541A8B">
        <w:rPr>
          <w:rFonts w:asciiTheme="majorBidi" w:eastAsia="Cambria" w:hAnsiTheme="majorBidi" w:cstheme="majorBidi" w:hint="cs"/>
          <w:color w:val="000000"/>
          <w:highlight w:val="yellow"/>
          <w:rtl/>
        </w:rPr>
        <w:t>تنص عليه</w:t>
      </w:r>
      <w:r w:rsidRPr="00541A8B">
        <w:rPr>
          <w:rFonts w:asciiTheme="majorBidi" w:eastAsia="Cambria" w:hAnsiTheme="majorBidi" w:cstheme="majorBidi"/>
          <w:color w:val="000000"/>
          <w:highlight w:val="yellow"/>
          <w:rtl/>
        </w:rPr>
        <w:t xml:space="preserve"> </w:t>
      </w:r>
      <w:r w:rsidRPr="00541A8B">
        <w:rPr>
          <w:rFonts w:asciiTheme="majorBidi" w:eastAsia="Cambria" w:hAnsiTheme="majorBidi" w:cstheme="majorBidi" w:hint="cs"/>
          <w:color w:val="000000"/>
          <w:highlight w:val="yellow"/>
          <w:rtl/>
        </w:rPr>
        <w:t>الدعوة</w:t>
      </w:r>
      <w:r w:rsidRPr="00541A8B">
        <w:rPr>
          <w:rFonts w:asciiTheme="majorBidi" w:eastAsia="Cambria" w:hAnsiTheme="majorBidi" w:cstheme="majorBidi"/>
          <w:color w:val="000000"/>
          <w:highlight w:val="yellow"/>
          <w:rtl/>
        </w:rPr>
        <w:t xml:space="preserve"> المتعلق</w:t>
      </w:r>
      <w:r w:rsidRPr="00541A8B">
        <w:rPr>
          <w:rFonts w:asciiTheme="majorBidi" w:eastAsia="Cambria" w:hAnsiTheme="majorBidi" w:cstheme="majorBidi" w:hint="cs"/>
          <w:color w:val="000000"/>
          <w:highlight w:val="yellow"/>
          <w:rtl/>
        </w:rPr>
        <w:t>ة</w:t>
      </w:r>
      <w:r w:rsidRPr="00541A8B">
        <w:rPr>
          <w:rFonts w:asciiTheme="majorBidi" w:eastAsia="Cambria" w:hAnsiTheme="majorBidi" w:cstheme="majorBidi"/>
          <w:color w:val="000000"/>
          <w:highlight w:val="yellow"/>
          <w:rtl/>
        </w:rPr>
        <w:t xml:space="preserve"> بهذه الصفقة، </w:t>
      </w:r>
      <w:r w:rsidRPr="00541A8B">
        <w:rPr>
          <w:rFonts w:asciiTheme="majorBidi" w:eastAsia="Cambria" w:hAnsiTheme="majorBidi" w:cstheme="majorBidi" w:hint="cs"/>
          <w:color w:val="000000"/>
          <w:highlight w:val="yellow"/>
          <w:rtl/>
        </w:rPr>
        <w:t>والمبلغة للعارضين المدعوين للإشتراك في طلب عروض الأسعار هذا بطريقة مباشرة.</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فتح العروض</w:t>
      </w:r>
    </w:p>
    <w:p w14:paraId="5A1BBDD2"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1E4FAB79" w:rsidR="00520571" w:rsidRPr="00DD7A28"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11207669"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lastRenderedPageBreak/>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6"/>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26E22C7D" w14:textId="7A476550"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2438CEA1" w14:textId="77777777"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56B46080" w14:textId="60E6F3A7"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7C1AA9AB" w14:textId="77777777"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682BFB8E"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7463046B"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Pr>
          <w:rFonts w:asciiTheme="majorBidi" w:hAnsiTheme="majorBidi" w:cstheme="majorBidi" w:hint="cs"/>
          <w:sz w:val="28"/>
          <w:szCs w:val="28"/>
          <w:rtl/>
          <w:lang w:bidi="ar-LB"/>
        </w:rPr>
        <w:t xml:space="preserve"> </w:t>
      </w:r>
      <w:r w:rsidRPr="00D720F5">
        <w:rPr>
          <w:rFonts w:asciiTheme="majorBidi" w:hAnsiTheme="majorBidi" w:cstheme="majorBidi" w:hint="cs"/>
          <w:sz w:val="28"/>
          <w:szCs w:val="28"/>
          <w:highlight w:val="yellow"/>
          <w:rtl/>
          <w:lang w:bidi="ar-LB"/>
        </w:rPr>
        <w:t>(خاص بالمزايدة العمومية)</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14:paraId="4BF4D9DE" w14:textId="7AEA9704"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14:paraId="4DC08213" w14:textId="2C135475"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14:paraId="49D39BEA" w14:textId="2296E3F4"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64DC7025" w14:textId="77777777"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1B17EFC1" w:rsidR="007135FC" w:rsidRPr="008111B7"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8111B7">
        <w:rPr>
          <w:rFonts w:asciiTheme="majorBidi" w:hAnsiTheme="majorBidi" w:cstheme="majorBidi"/>
          <w:color w:val="000000"/>
          <w:highlight w:val="yellow"/>
          <w:shd w:val="clear" w:color="auto" w:fill="F7F7F7"/>
        </w:rPr>
        <w:t>.</w:t>
      </w:r>
      <w:r w:rsidR="00E72FED" w:rsidRPr="008111B7">
        <w:rPr>
          <w:rFonts w:asciiTheme="majorBidi" w:hAnsiTheme="majorBidi" w:cstheme="majorBidi" w:hint="cs"/>
          <w:color w:val="000000"/>
          <w:highlight w:val="yellow"/>
          <w:shd w:val="clear" w:color="auto" w:fill="F7F7F7"/>
          <w:rtl/>
          <w:lang w:bidi="ar-LB"/>
        </w:rPr>
        <w:t xml:space="preserve"> (تعدل </w:t>
      </w:r>
      <w:r w:rsidR="00561BA1">
        <w:rPr>
          <w:rFonts w:asciiTheme="majorBidi" w:hAnsiTheme="majorBidi" w:cstheme="majorBidi" w:hint="cs"/>
          <w:color w:val="000000"/>
          <w:highlight w:val="yellow"/>
          <w:shd w:val="clear" w:color="auto" w:fill="F7F7F7"/>
          <w:rtl/>
          <w:lang w:bidi="ar-LB"/>
        </w:rPr>
        <w:t>ب</w:t>
      </w:r>
      <w:r w:rsidR="00E72FED" w:rsidRPr="008111B7">
        <w:rPr>
          <w:rFonts w:asciiTheme="majorBidi" w:hAnsiTheme="majorBidi" w:cstheme="majorBidi" w:hint="cs"/>
          <w:color w:val="000000"/>
          <w:highlight w:val="yellow"/>
          <w:shd w:val="clear" w:color="auto" w:fill="F7F7F7"/>
          <w:rtl/>
          <w:lang w:bidi="ar-LB"/>
        </w:rPr>
        <w:t>حسب طبيعة المشروع وطريقة الإستلام)</w:t>
      </w:r>
    </w:p>
    <w:p w14:paraId="36C78A9A" w14:textId="77777777"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518F9727" w:rsidR="00AE02B6" w:rsidRPr="007A620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w:t>
      </w:r>
      <w:r w:rsidRPr="007A6206">
        <w:rPr>
          <w:rFonts w:asciiTheme="majorBidi" w:hAnsiTheme="majorBidi" w:cstheme="majorBidi"/>
          <w:color w:val="000000"/>
          <w:rtl/>
        </w:rPr>
        <w:lastRenderedPageBreak/>
        <w:t xml:space="preserve">الرفض المعلَّل خلال مهلة </w:t>
      </w:r>
      <w:r w:rsidR="00245833" w:rsidRPr="007A6206">
        <w:rPr>
          <w:rFonts w:asciiTheme="majorBidi" w:hAnsiTheme="majorBidi" w:cstheme="majorBidi"/>
          <w:color w:val="000000"/>
          <w:rtl/>
        </w:rPr>
        <w:t xml:space="preserve">زمنية تحدد بمدة أقصاها </w:t>
      </w:r>
      <w:r w:rsidR="00245833" w:rsidRPr="00F04E44">
        <w:rPr>
          <w:rFonts w:asciiTheme="majorBidi" w:hAnsiTheme="majorBidi" w:cstheme="majorBidi"/>
          <w:color w:val="000000"/>
          <w:highlight w:val="yellow"/>
          <w:rtl/>
        </w:rPr>
        <w:t>(... يومًا)</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14:paraId="77502007" w14:textId="5C4377DA" w:rsidR="00AE02B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تُطبَّق على المتعاقد الثانوي </w:t>
      </w:r>
      <w:r w:rsidR="00245833" w:rsidRPr="007A6206">
        <w:rPr>
          <w:rFonts w:asciiTheme="majorBidi" w:hAnsiTheme="majorBidi" w:cstheme="majorBidi"/>
          <w:color w:val="000000"/>
          <w:rtl/>
        </w:rPr>
        <w:t>أحكام دفتر الشروط هذا.</w:t>
      </w:r>
      <w:bookmarkStart w:id="14" w:name="_heading=h.1y810tw" w:colFirst="0" w:colLast="0"/>
      <w:bookmarkStart w:id="15" w:name="_heading=h.4i7ojhp" w:colFirst="0" w:colLast="0"/>
      <w:bookmarkEnd w:id="14"/>
      <w:bookmarkEnd w:id="15"/>
    </w:p>
    <w:p w14:paraId="6D6AECA9" w14:textId="48610CC7"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14:paraId="77C140E0" w14:textId="77777777" w:rsidR="00957D51" w:rsidRPr="002238C0" w:rsidRDefault="00957D51" w:rsidP="002238C0">
      <w:pPr>
        <w:spacing w:line="276" w:lineRule="auto"/>
        <w:rPr>
          <w:rFonts w:asciiTheme="majorBidi" w:hAnsiTheme="majorBidi" w:cstheme="majorBidi"/>
          <w:rtl/>
        </w:rPr>
      </w:pPr>
    </w:p>
    <w:p w14:paraId="5D5AE143" w14:textId="22E89514"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14:paraId="49409BCE" w14:textId="17469925"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14:paraId="38E1DB82" w14:textId="77777777"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14:paraId="3810EBED" w14:textId="00BB8B7A"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2238C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14:paraId="45B71D4A" w14:textId="77777777"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14:paraId="56D16576" w14:textId="77777777" w:rsidR="002238C0" w:rsidRP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14:paraId="554BF420" w14:textId="75EB953B" w:rsid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A6206"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A57C315" w14:textId="49CC8844"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14:paraId="4F686E21" w14:textId="77777777" w:rsidR="00BA39AA" w:rsidRPr="00BA39AA" w:rsidRDefault="00BA39AA" w:rsidP="00DB2FBF">
      <w:pPr>
        <w:numPr>
          <w:ilvl w:val="0"/>
          <w:numId w:val="25"/>
        </w:numPr>
        <w:pBdr>
          <w:top w:val="nil"/>
          <w:left w:val="nil"/>
          <w:bottom w:val="nil"/>
          <w:right w:val="nil"/>
          <w:between w:val="nil"/>
        </w:pBdr>
        <w:spacing w:line="276" w:lineRule="auto"/>
        <w:rPr>
          <w:rFonts w:asciiTheme="majorBidi" w:hAnsiTheme="majorBidi" w:cstheme="majorBidi"/>
          <w:highlight w:val="yellow"/>
          <w:rtl/>
        </w:rPr>
      </w:pPr>
      <w:r w:rsidRPr="00BA39AA">
        <w:rPr>
          <w:rFonts w:asciiTheme="majorBidi" w:hAnsiTheme="majorBidi" w:cstheme="majorBidi" w:hint="cs"/>
          <w:highlight w:val="yellow"/>
          <w:rtl/>
        </w:rPr>
        <w:t>تدفع قيمة العقد بعد تنفيذه بالليرة اللبنانية، وذلك بموجب ... تقدم من قبل الملتزم لتصفيتها وفقًا للأصول.</w:t>
      </w:r>
    </w:p>
    <w:p w14:paraId="0022BAE4" w14:textId="77777777" w:rsid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tl/>
        </w:rPr>
      </w:pPr>
    </w:p>
    <w:p w14:paraId="50FD4FAE" w14:textId="4C51907A" w:rsid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أو</w:t>
      </w:r>
    </w:p>
    <w:p w14:paraId="0C8C2D9F" w14:textId="77777777"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14:paraId="286F6E72" w14:textId="4DDF072A" w:rsidR="00191FF9" w:rsidRDefault="00191FF9" w:rsidP="00D63960">
      <w:pPr>
        <w:pBdr>
          <w:top w:val="nil"/>
          <w:left w:val="nil"/>
          <w:bottom w:val="nil"/>
          <w:right w:val="nil"/>
          <w:between w:val="nil"/>
        </w:pBdr>
        <w:spacing w:line="276" w:lineRule="auto"/>
        <w:ind w:left="379"/>
        <w:rPr>
          <w:rFonts w:asciiTheme="majorBidi" w:hAnsiTheme="majorBidi" w:cs="Times New Roman"/>
          <w:highlight w:val="yellow"/>
          <w:rtl/>
        </w:rPr>
      </w:pPr>
      <w:r w:rsidRPr="00BA39AA">
        <w:rPr>
          <w:rFonts w:asciiTheme="majorBidi" w:hAnsiTheme="majorBidi" w:cstheme="majorBidi" w:hint="cs"/>
          <w:highlight w:val="yellow"/>
          <w:rtl/>
        </w:rPr>
        <w:t>تدفع قيمة العقد بعد تنفيذه بالدولار الأميركي، وذلك بموجب ...</w:t>
      </w:r>
      <w:r w:rsidR="00452AF1" w:rsidRPr="00BA39AA">
        <w:rPr>
          <w:rFonts w:asciiTheme="majorBidi" w:hAnsiTheme="majorBidi" w:cstheme="majorBidi" w:hint="cs"/>
          <w:highlight w:val="yellow"/>
          <w:rtl/>
        </w:rPr>
        <w:t xml:space="preserve"> (تحديد طريقة وكيفية الدفع)</w:t>
      </w:r>
      <w:r w:rsidR="006448A1" w:rsidRPr="00BA39AA">
        <w:rPr>
          <w:rFonts w:asciiTheme="majorBidi" w:hAnsiTheme="majorBidi" w:cstheme="majorBidi" w:hint="cs"/>
          <w:highlight w:val="yellow"/>
          <w:rtl/>
        </w:rPr>
        <w:t xml:space="preserve"> </w:t>
      </w:r>
      <w:r w:rsidR="006448A1" w:rsidRPr="00BA39AA">
        <w:rPr>
          <w:rFonts w:asciiTheme="majorBidi" w:hAnsiTheme="majorBidi" w:cs="Times New Roman" w:hint="cs"/>
          <w:highlight w:val="yellow"/>
          <w:rtl/>
        </w:rPr>
        <w:t>تقدم من قبل الملتزم لتصفيتها وفقًا للأصول.</w:t>
      </w:r>
    </w:p>
    <w:p w14:paraId="291AF83A" w14:textId="77777777"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14:paraId="45BA0DC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tl/>
        </w:rPr>
      </w:pPr>
      <w:r w:rsidRPr="00BA39AA">
        <w:rPr>
          <w:rFonts w:asciiTheme="majorBidi" w:hAnsiTheme="majorBidi" w:cstheme="majorBidi" w:hint="cs"/>
          <w:highlight w:val="yellow"/>
          <w:rtl/>
        </w:rPr>
        <w:t>أو</w:t>
      </w:r>
    </w:p>
    <w:p w14:paraId="749EBB71" w14:textId="77777777"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14:paraId="6AD1B82F" w14:textId="72C71B8E" w:rsidR="003969DE" w:rsidRPr="00BA39AA" w:rsidRDefault="00AE0D9E" w:rsidP="00D63960">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(على سبيل المثال لا الحصر: بحسب سعر السوق، سعر صيرفة... )</w:t>
      </w:r>
      <w:r w:rsidR="00191FF9" w:rsidRPr="00BA39AA">
        <w:rPr>
          <w:rFonts w:asciiTheme="majorBidi" w:hAnsiTheme="majorBidi" w:cstheme="majorBidi" w:hint="cs"/>
          <w:highlight w:val="yellow"/>
          <w:rtl/>
        </w:rPr>
        <w:t>، وذلك بموجب ...</w:t>
      </w:r>
      <w:r w:rsidR="00452AF1" w:rsidRPr="00BA39AA">
        <w:rPr>
          <w:rFonts w:asciiTheme="majorBidi" w:hAnsiTheme="majorBidi" w:cstheme="majorBidi" w:hint="cs"/>
          <w:highlight w:val="yellow"/>
          <w:rtl/>
        </w:rPr>
        <w:t xml:space="preserve"> </w:t>
      </w:r>
      <w:r w:rsidR="00452AF1" w:rsidRPr="00BA39AA">
        <w:rPr>
          <w:rFonts w:asciiTheme="majorBidi" w:hAnsiTheme="majorBidi" w:cs="Times New Roman"/>
          <w:highlight w:val="yellow"/>
          <w:rtl/>
        </w:rPr>
        <w:t>... (تحديد طريقة وكيفية الدفع)</w:t>
      </w:r>
      <w:r w:rsidR="006448A1" w:rsidRPr="00BA39AA">
        <w:rPr>
          <w:rFonts w:asciiTheme="majorBidi" w:hAnsiTheme="majorBidi" w:cs="Times New Roman" w:hint="cs"/>
          <w:highlight w:val="yellow"/>
          <w:rtl/>
        </w:rPr>
        <w:t xml:space="preserve"> تقدم من قبل الملتزم لتصفيتها وفقًا للأصول.</w:t>
      </w:r>
    </w:p>
    <w:p w14:paraId="74D91954" w14:textId="21647947" w:rsidR="002238C0" w:rsidRPr="002238C0"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55EB9B04" w14:textId="77777777" w:rsidR="002238C0" w:rsidRPr="004740FA" w:rsidRDefault="002238C0" w:rsidP="00DB2FBF">
      <w:pPr>
        <w:pStyle w:val="ListParagraph"/>
        <w:numPr>
          <w:ilvl w:val="0"/>
          <w:numId w:val="26"/>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09DAFCC3" w14:textId="77777777" w:rsidR="002238C0" w:rsidRPr="004740FA" w:rsidRDefault="002238C0" w:rsidP="00DB2FBF">
      <w:pPr>
        <w:pStyle w:val="ListParagraph"/>
        <w:numPr>
          <w:ilvl w:val="0"/>
          <w:numId w:val="26"/>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A0D0F9" w14:textId="512C683B" w:rsidR="00333732" w:rsidRPr="0029640B" w:rsidRDefault="002238C0" w:rsidP="00DB2FBF">
      <w:pPr>
        <w:pStyle w:val="ListParagraph"/>
        <w:numPr>
          <w:ilvl w:val="0"/>
          <w:numId w:val="27"/>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6DDDDEDE" w14:textId="0D3C7114" w:rsidR="002238C0" w:rsidRPr="002238C0"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72293153" w14:textId="150F4031" w:rsidR="002238C0"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w:t>
      </w:r>
      <w:r w:rsidR="005C17ED">
        <w:rPr>
          <w:rFonts w:asciiTheme="majorBidi" w:hAnsiTheme="majorBidi" w:cstheme="majorBidi" w:hint="cs"/>
          <w:b/>
          <w:color w:val="000000"/>
          <w:sz w:val="28"/>
          <w:szCs w:val="28"/>
          <w:rtl/>
        </w:rPr>
        <w:t xml:space="preserve"> عشر</w:t>
      </w:r>
      <w:r w:rsidR="00324C0B" w:rsidRPr="0029640B">
        <w:rPr>
          <w:rFonts w:asciiTheme="majorBidi" w:hAnsiTheme="majorBidi" w:cstheme="majorBidi" w:hint="cs"/>
          <w:b/>
          <w:color w:val="000000"/>
          <w:sz w:val="28"/>
          <w:szCs w:val="28"/>
          <w:rtl/>
        </w:rPr>
        <w:t xml:space="preserve"> مليار</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29640B">
        <w:rPr>
          <w:rFonts w:asciiTheme="majorBidi" w:hAnsiTheme="majorBidi" w:cstheme="majorBidi" w:hint="cs"/>
          <w:b/>
          <w:color w:val="000000"/>
          <w:sz w:val="28"/>
          <w:szCs w:val="28"/>
          <w:rtl/>
        </w:rPr>
        <w:t xml:space="preserve"> </w:t>
      </w:r>
    </w:p>
    <w:p w14:paraId="498F2473" w14:textId="7C2FCA25"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14:paraId="42F19933" w14:textId="77777777" w:rsidR="0029640B" w:rsidRPr="0029640B" w:rsidRDefault="0029640B" w:rsidP="0029640B">
      <w:pPr>
        <w:pBdr>
          <w:top w:val="nil"/>
          <w:left w:val="nil"/>
          <w:bottom w:val="nil"/>
          <w:right w:val="nil"/>
          <w:between w:val="nil"/>
        </w:pBdr>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qsh70q" w:colFirst="0" w:colLast="0"/>
      <w:bookmarkEnd w:id="21"/>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72E8489E"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lastRenderedPageBreak/>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2xcytpi" w:colFirst="0" w:colLast="0"/>
      <w:bookmarkEnd w:id="22"/>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2238C0">
        <w:rPr>
          <w:rFonts w:asciiTheme="majorBidi" w:hAnsiTheme="majorBidi" w:cstheme="majorBidi"/>
          <w:b/>
          <w:bCs/>
          <w:u w:val="single"/>
          <w:rtl/>
        </w:rPr>
        <w:t>أولًا: النكول</w:t>
      </w:r>
    </w:p>
    <w:p w14:paraId="7EB6C5DE" w14:textId="61B93740"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14:paraId="63C66B7B" w14:textId="7BC3D199"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628D1" w:rsidRDefault="00C71820" w:rsidP="008628D1">
      <w:pPr>
        <w:pBdr>
          <w:top w:val="nil"/>
          <w:left w:val="nil"/>
          <w:bottom w:val="nil"/>
          <w:right w:val="nil"/>
          <w:between w:val="nil"/>
        </w:pBdr>
        <w:rPr>
          <w:rFonts w:asciiTheme="majorBidi" w:hAnsiTheme="majorBidi" w:cstheme="majorBidi"/>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6" w:name="_heading=h.3as4poj" w:colFirst="0" w:colLast="0"/>
      <w:bookmarkEnd w:id="26"/>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7" w:name="_heading=h.1pxezwc" w:colFirst="0" w:colLast="0"/>
      <w:bookmarkEnd w:id="27"/>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8" w:name="_heading=h.37m2jsg" w:colFirst="0" w:colLast="0"/>
      <w:bookmarkEnd w:id="38"/>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9" w:name="_Hlk119570163"/>
      <w:r w:rsidRPr="002238C0">
        <w:rPr>
          <w:rFonts w:asciiTheme="majorBidi" w:hAnsiTheme="majorBidi" w:cstheme="majorBidi"/>
          <w:b w:val="0"/>
          <w:bCs/>
          <w:sz w:val="28"/>
          <w:szCs w:val="28"/>
          <w:rtl/>
        </w:rPr>
        <w:t>الشكوى والإعتراض</w:t>
      </w:r>
    </w:p>
    <w:p w14:paraId="6DF3C615" w14:textId="6CAF845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9"/>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25EC0BEB" w:rsidR="00780E60" w:rsidRDefault="0029757B" w:rsidP="00567056">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 واجبات المُلتزم / بيان </w:t>
      </w:r>
      <w:r w:rsidR="00567056">
        <w:rPr>
          <w:rFonts w:asciiTheme="majorBidi" w:hAnsiTheme="majorBidi" w:cstheme="majorBidi" w:hint="cs"/>
          <w:bCs/>
          <w:sz w:val="32"/>
          <w:szCs w:val="32"/>
          <w:highlight w:val="yellow"/>
          <w:rtl/>
        </w:rPr>
        <w:t>بالأعمال</w:t>
      </w:r>
      <w:r w:rsidRPr="004A55D1">
        <w:rPr>
          <w:rFonts w:asciiTheme="majorBidi" w:hAnsiTheme="majorBidi" w:cstheme="majorBidi"/>
          <w:bCs/>
          <w:sz w:val="32"/>
          <w:szCs w:val="32"/>
          <w:highlight w:val="yellow"/>
          <w:rtl/>
        </w:rPr>
        <w:t xml:space="preserve"> المطلوبة / الاماكن المطلوب تنظيفها / الأصناف / الكميات </w:t>
      </w:r>
      <w:r w:rsidRPr="004A55D1">
        <w:rPr>
          <w:rFonts w:asciiTheme="majorBidi" w:hAnsiTheme="majorBidi" w:cstheme="majorBidi"/>
          <w:bCs/>
          <w:sz w:val="32"/>
          <w:szCs w:val="32"/>
          <w:highlight w:val="yellow"/>
        </w:rPr>
        <w:t xml:space="preserve"> </w:t>
      </w:r>
      <w:r w:rsidR="00F04E44">
        <w:rPr>
          <w:rFonts w:asciiTheme="majorBidi" w:hAnsiTheme="majorBidi" w:cstheme="majorBidi" w:hint="cs"/>
          <w:bCs/>
          <w:sz w:val="32"/>
          <w:szCs w:val="32"/>
          <w:highlight w:val="yellow"/>
          <w:rtl/>
        </w:rPr>
        <w:t>/ أي</w:t>
      </w:r>
      <w:r w:rsidR="00420A66">
        <w:rPr>
          <w:rFonts w:asciiTheme="majorBidi" w:hAnsiTheme="majorBidi" w:cstheme="majorBidi" w:hint="cs"/>
          <w:bCs/>
          <w:sz w:val="32"/>
          <w:szCs w:val="32"/>
          <w:highlight w:val="yellow"/>
          <w:rtl/>
        </w:rPr>
        <w:t>ة</w:t>
      </w:r>
      <w:r w:rsidR="00F04E44">
        <w:rPr>
          <w:rFonts w:asciiTheme="majorBidi" w:hAnsiTheme="majorBidi" w:cstheme="majorBidi" w:hint="cs"/>
          <w:bCs/>
          <w:sz w:val="32"/>
          <w:szCs w:val="32"/>
          <w:highlight w:val="yellow"/>
          <w:rtl/>
        </w:rPr>
        <w:t xml:space="preserve"> أحكام خاصة تقرر إضافتها الجهة الشارية بما لا يتعارض مع أحكام قانون الشراء العام</w:t>
      </w:r>
    </w:p>
    <w:p w14:paraId="64E2DA36" w14:textId="2B9A479A"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5D2AF1A5" w14:textId="06BF4D40" w:rsidR="00F33B32" w:rsidRPr="00F33B32" w:rsidRDefault="00F33B32" w:rsidP="00F33B32">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r w:rsidR="00172919">
        <w:rPr>
          <w:rFonts w:asciiTheme="majorBidi" w:hAnsiTheme="majorBidi" w:cstheme="majorBidi" w:hint="cs"/>
          <w:highlight w:val="yellow"/>
          <w:rtl/>
          <w:lang w:bidi="ar-LB"/>
        </w:rPr>
        <w:t xml:space="preserve"> </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139DEA01"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14:paraId="3D2D1E07" w14:textId="77777777"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p w14:paraId="499C1222" w14:textId="4C92FDCB" w:rsidR="00C358BC" w:rsidRDefault="00C358BC" w:rsidP="00C358BC">
      <w:pPr>
        <w:rPr>
          <w:rFonts w:asciiTheme="majorBidi" w:hAnsiTheme="majorBidi" w:cstheme="majorBidi"/>
          <w:b/>
          <w:bCs/>
          <w:sz w:val="32"/>
          <w:szCs w:val="32"/>
          <w:highlight w:val="yellow"/>
          <w:rtl/>
        </w:rPr>
      </w:pPr>
    </w:p>
    <w:p w14:paraId="151A0824" w14:textId="77777777"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71CAA73F"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263F86F3"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6E28E141" w14:textId="77777777" w:rsidR="00BB570F" w:rsidRPr="00B233B3" w:rsidRDefault="00BB570F" w:rsidP="00BB570F">
      <w:pPr>
        <w:rPr>
          <w:rFonts w:ascii="Times New Roman" w:eastAsia="Times New Roman" w:hAnsi="Times New Roman" w:cs="Times New Roman"/>
        </w:rPr>
      </w:pPr>
    </w:p>
    <w:p w14:paraId="315677AB"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p>
    <w:p w14:paraId="5D39BB1A" w14:textId="77777777" w:rsidR="00BB570F" w:rsidRPr="00B233B3" w:rsidRDefault="00BB570F" w:rsidP="00BB570F">
      <w:pPr>
        <w:rPr>
          <w:rFonts w:ascii="Times New Roman" w:eastAsia="Times New Roman" w:hAnsi="Times New Roman" w:cs="Times New Roman"/>
        </w:rPr>
      </w:pPr>
    </w:p>
    <w:p w14:paraId="0ACBC870" w14:textId="56BC6922"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46D52B0E" w14:textId="77777777" w:rsidR="00BB570F" w:rsidRPr="00B233B3" w:rsidRDefault="00BB570F" w:rsidP="00BB570F">
      <w:pPr>
        <w:rPr>
          <w:rFonts w:ascii="Times New Roman" w:eastAsia="Times New Roman" w:hAnsi="Times New Roman" w:cs="Times New Roman"/>
        </w:rPr>
      </w:pPr>
    </w:p>
    <w:p w14:paraId="7AE1A507"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1F2E96C1"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1F400CF" w14:textId="77777777"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133DEABF"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14E6C16A" w14:textId="77777777"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77DBB986" w14:textId="727A98C7"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9A41D60" w14:textId="77777777" w:rsidR="00BB570F" w:rsidRPr="00B233B3" w:rsidRDefault="00BB570F" w:rsidP="00BB570F">
      <w:pPr>
        <w:spacing w:before="280"/>
        <w:ind w:left="7200"/>
        <w:rPr>
          <w:rFonts w:ascii="Times New Roman" w:eastAsia="Times New Roman" w:hAnsi="Times New Roman" w:cs="Times New Roman"/>
        </w:rPr>
      </w:pPr>
    </w:p>
    <w:p w14:paraId="3ACB2343" w14:textId="77777777"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1E148A53"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F380" w14:textId="77777777" w:rsidR="00A56659" w:rsidRDefault="00A56659">
      <w:r>
        <w:separator/>
      </w:r>
    </w:p>
  </w:endnote>
  <w:endnote w:type="continuationSeparator" w:id="0">
    <w:p w14:paraId="56B91E85" w14:textId="77777777" w:rsidR="00A56659" w:rsidRDefault="00A5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4632" w14:textId="77777777" w:rsidR="00A56659" w:rsidRDefault="00A56659">
      <w:r>
        <w:separator/>
      </w:r>
    </w:p>
  </w:footnote>
  <w:footnote w:type="continuationSeparator" w:id="0">
    <w:p w14:paraId="71FEAF16" w14:textId="77777777" w:rsidR="00A56659" w:rsidRDefault="00A56659">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2164C899" w:rsidR="00FF2E0F" w:rsidRPr="005E0771" w:rsidRDefault="00FF2E0F"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2"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5"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2"/>
  </w:num>
  <w:num w:numId="3">
    <w:abstractNumId w:val="29"/>
  </w:num>
  <w:num w:numId="4">
    <w:abstractNumId w:val="11"/>
  </w:num>
  <w:num w:numId="5">
    <w:abstractNumId w:val="9"/>
  </w:num>
  <w:num w:numId="6">
    <w:abstractNumId w:val="28"/>
  </w:num>
  <w:num w:numId="7">
    <w:abstractNumId w:val="18"/>
  </w:num>
  <w:num w:numId="8">
    <w:abstractNumId w:val="24"/>
  </w:num>
  <w:num w:numId="9">
    <w:abstractNumId w:val="31"/>
  </w:num>
  <w:num w:numId="10">
    <w:abstractNumId w:val="3"/>
  </w:num>
  <w:num w:numId="11">
    <w:abstractNumId w:val="21"/>
  </w:num>
  <w:num w:numId="12">
    <w:abstractNumId w:val="19"/>
  </w:num>
  <w:num w:numId="13">
    <w:abstractNumId w:val="25"/>
  </w:num>
  <w:num w:numId="14">
    <w:abstractNumId w:val="33"/>
  </w:num>
  <w:num w:numId="15">
    <w:abstractNumId w:val="12"/>
  </w:num>
  <w:num w:numId="16">
    <w:abstractNumId w:val="16"/>
  </w:num>
  <w:num w:numId="17">
    <w:abstractNumId w:val="17"/>
  </w:num>
  <w:num w:numId="18">
    <w:abstractNumId w:val="2"/>
  </w:num>
  <w:num w:numId="19">
    <w:abstractNumId w:val="6"/>
  </w:num>
  <w:num w:numId="20">
    <w:abstractNumId w:val="15"/>
  </w:num>
  <w:num w:numId="21">
    <w:abstractNumId w:val="13"/>
  </w:num>
  <w:num w:numId="22">
    <w:abstractNumId w:val="34"/>
  </w:num>
  <w:num w:numId="23">
    <w:abstractNumId w:val="27"/>
  </w:num>
  <w:num w:numId="24">
    <w:abstractNumId w:val="30"/>
  </w:num>
  <w:num w:numId="25">
    <w:abstractNumId w:val="5"/>
  </w:num>
  <w:num w:numId="26">
    <w:abstractNumId w:val="7"/>
  </w:num>
  <w:num w:numId="27">
    <w:abstractNumId w:val="26"/>
  </w:num>
  <w:num w:numId="28">
    <w:abstractNumId w:val="4"/>
  </w:num>
  <w:num w:numId="29">
    <w:abstractNumId w:val="8"/>
  </w:num>
  <w:num w:numId="30">
    <w:abstractNumId w:val="23"/>
  </w:num>
  <w:num w:numId="31">
    <w:abstractNumId w:val="1"/>
  </w:num>
  <w:num w:numId="32">
    <w:abstractNumId w:val="0"/>
  </w:num>
  <w:num w:numId="33">
    <w:abstractNumId w:val="35"/>
  </w:num>
  <w:num w:numId="34">
    <w:abstractNumId w:val="14"/>
  </w:num>
  <w:num w:numId="35">
    <w:abstractNumId w:val="20"/>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2F84"/>
    <w:rsid w:val="000A5EC5"/>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F74"/>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1A8B"/>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C92"/>
    <w:rsid w:val="00624D00"/>
    <w:rsid w:val="00624F61"/>
    <w:rsid w:val="00630808"/>
    <w:rsid w:val="0063185C"/>
    <w:rsid w:val="0063269F"/>
    <w:rsid w:val="00643F61"/>
    <w:rsid w:val="006448A1"/>
    <w:rsid w:val="0064640F"/>
    <w:rsid w:val="006614D5"/>
    <w:rsid w:val="0066271C"/>
    <w:rsid w:val="006637C6"/>
    <w:rsid w:val="0066757C"/>
    <w:rsid w:val="00671021"/>
    <w:rsid w:val="00680A78"/>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02A5"/>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3D35"/>
    <w:rsid w:val="00A216F1"/>
    <w:rsid w:val="00A21770"/>
    <w:rsid w:val="00A227E0"/>
    <w:rsid w:val="00A26EDC"/>
    <w:rsid w:val="00A306AD"/>
    <w:rsid w:val="00A315EE"/>
    <w:rsid w:val="00A32D3E"/>
    <w:rsid w:val="00A42CCD"/>
    <w:rsid w:val="00A45436"/>
    <w:rsid w:val="00A468CE"/>
    <w:rsid w:val="00A530FA"/>
    <w:rsid w:val="00A550D8"/>
    <w:rsid w:val="00A558BB"/>
    <w:rsid w:val="00A56659"/>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7A00"/>
    <w:rsid w:val="00D160EB"/>
    <w:rsid w:val="00D20640"/>
    <w:rsid w:val="00D22494"/>
    <w:rsid w:val="00D22AF7"/>
    <w:rsid w:val="00D23C60"/>
    <w:rsid w:val="00D2462D"/>
    <w:rsid w:val="00D256E8"/>
    <w:rsid w:val="00D26618"/>
    <w:rsid w:val="00D37040"/>
    <w:rsid w:val="00D4107B"/>
    <w:rsid w:val="00D411C3"/>
    <w:rsid w:val="00D44BA8"/>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5D77"/>
    <w:rsid w:val="00DF646A"/>
    <w:rsid w:val="00E00764"/>
    <w:rsid w:val="00E065F5"/>
    <w:rsid w:val="00E10943"/>
    <w:rsid w:val="00E12764"/>
    <w:rsid w:val="00E2249F"/>
    <w:rsid w:val="00E233B5"/>
    <w:rsid w:val="00E2396E"/>
    <w:rsid w:val="00E3003D"/>
    <w:rsid w:val="00E30C67"/>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370E"/>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ibrahim abdallah</cp:lastModifiedBy>
  <cp:revision>25</cp:revision>
  <cp:lastPrinted>2024-06-25T08:41:00Z</cp:lastPrinted>
  <dcterms:created xsi:type="dcterms:W3CDTF">2024-06-13T09:06:00Z</dcterms:created>
  <dcterms:modified xsi:type="dcterms:W3CDTF">2025-11-19T10:35:00Z</dcterms:modified>
</cp:coreProperties>
</file>